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E6" w:rsidRPr="002D5FE6" w:rsidRDefault="002D5FE6" w:rsidP="000F6C6A">
      <w:pPr>
        <w:widowControl w:val="0"/>
        <w:spacing w:after="0" w:line="480" w:lineRule="auto"/>
        <w:jc w:val="center"/>
        <w:rPr>
          <w:rFonts w:ascii="Times New Roman" w:eastAsia="Calibri" w:hAnsi="Times New Roman" w:cs="Times New Roman"/>
          <w:b/>
          <w:bCs/>
          <w:sz w:val="28"/>
          <w:szCs w:val="28"/>
        </w:rPr>
      </w:pPr>
      <w:r w:rsidRPr="002D5FE6">
        <w:rPr>
          <w:rFonts w:ascii="Times New Roman" w:eastAsia="Calibri" w:hAnsi="Times New Roman" w:cs="Times New Roman"/>
          <w:b/>
          <w:bCs/>
          <w:sz w:val="28"/>
          <w:szCs w:val="28"/>
        </w:rPr>
        <w:t>Il processo amministrativo telematico e la sua incidenza sull’esercizio</w:t>
      </w:r>
    </w:p>
    <w:p w:rsidR="002D5FE6" w:rsidRPr="002D5FE6" w:rsidRDefault="002D5FE6" w:rsidP="000F6C6A">
      <w:pPr>
        <w:widowControl w:val="0"/>
        <w:spacing w:after="0" w:line="48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d</w:t>
      </w:r>
      <w:r w:rsidRPr="002D5FE6">
        <w:rPr>
          <w:rFonts w:ascii="Times New Roman" w:eastAsia="Calibri" w:hAnsi="Times New Roman" w:cs="Times New Roman"/>
          <w:b/>
          <w:bCs/>
          <w:sz w:val="28"/>
          <w:szCs w:val="28"/>
        </w:rPr>
        <w:t>ella giurisdizione e sul diritto di difesa</w:t>
      </w:r>
    </w:p>
    <w:p w:rsidR="0005159B" w:rsidRPr="0005159B" w:rsidRDefault="007D7D28" w:rsidP="0005159B">
      <w:pPr>
        <w:widowControl w:val="0"/>
        <w:spacing w:after="0" w:line="48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T.A.R. </w:t>
      </w:r>
      <w:r w:rsidR="0005159B" w:rsidRPr="0005159B">
        <w:rPr>
          <w:rFonts w:ascii="Times New Roman" w:eastAsia="Calibri" w:hAnsi="Times New Roman" w:cs="Times New Roman"/>
          <w:i/>
          <w:sz w:val="28"/>
          <w:szCs w:val="28"/>
        </w:rPr>
        <w:t>Catania</w:t>
      </w:r>
      <w:r w:rsidR="00BA16F1">
        <w:rPr>
          <w:rFonts w:ascii="Times New Roman" w:eastAsia="Calibri" w:hAnsi="Times New Roman" w:cs="Times New Roman"/>
          <w:i/>
          <w:sz w:val="28"/>
          <w:szCs w:val="28"/>
        </w:rPr>
        <w:t xml:space="preserve">, </w:t>
      </w:r>
      <w:r w:rsidR="0005159B" w:rsidRPr="0005159B">
        <w:rPr>
          <w:rFonts w:ascii="Times New Roman" w:eastAsia="Calibri" w:hAnsi="Times New Roman" w:cs="Times New Roman"/>
          <w:i/>
          <w:sz w:val="28"/>
          <w:szCs w:val="28"/>
        </w:rPr>
        <w:t>13 aprile 2018</w:t>
      </w:r>
    </w:p>
    <w:p w:rsidR="0005159B" w:rsidRDefault="0005159B" w:rsidP="0005159B">
      <w:pPr>
        <w:widowControl w:val="0"/>
        <w:spacing w:after="0" w:line="480" w:lineRule="auto"/>
        <w:jc w:val="both"/>
        <w:rPr>
          <w:rFonts w:ascii="Times New Roman" w:eastAsia="Calibri" w:hAnsi="Times New Roman" w:cs="Times New Roman"/>
          <w:sz w:val="28"/>
          <w:szCs w:val="28"/>
        </w:rPr>
      </w:pPr>
    </w:p>
    <w:p w:rsidR="0005159B" w:rsidRDefault="0005159B" w:rsidP="0005159B">
      <w:pPr>
        <w:widowControl w:val="0"/>
        <w:spacing w:after="0" w:line="480" w:lineRule="auto"/>
        <w:jc w:val="center"/>
        <w:rPr>
          <w:rFonts w:ascii="Times New Roman" w:eastAsia="Calibri" w:hAnsi="Times New Roman" w:cs="Times New Roman"/>
          <w:bCs/>
          <w:i/>
          <w:sz w:val="28"/>
          <w:szCs w:val="28"/>
        </w:rPr>
      </w:pPr>
      <w:r>
        <w:rPr>
          <w:rFonts w:ascii="Times New Roman" w:eastAsia="Calibri" w:hAnsi="Times New Roman" w:cs="Times New Roman"/>
          <w:sz w:val="28"/>
          <w:szCs w:val="28"/>
        </w:rPr>
        <w:t xml:space="preserve">Sessione pomeridiana </w:t>
      </w:r>
      <w:r w:rsidR="00E46323">
        <w:rPr>
          <w:rFonts w:ascii="Times New Roman" w:eastAsia="Calibri" w:hAnsi="Times New Roman" w:cs="Times New Roman"/>
          <w:sz w:val="28"/>
          <w:szCs w:val="28"/>
        </w:rPr>
        <w:t>- t</w:t>
      </w:r>
      <w:r w:rsidR="002D5FE6" w:rsidRPr="002D5FE6">
        <w:rPr>
          <w:rFonts w:ascii="Times New Roman" w:eastAsia="Calibri" w:hAnsi="Times New Roman" w:cs="Times New Roman"/>
          <w:sz w:val="28"/>
          <w:szCs w:val="28"/>
        </w:rPr>
        <w:t xml:space="preserve">avola rotonda </w:t>
      </w:r>
      <w:r>
        <w:rPr>
          <w:rFonts w:ascii="Times New Roman" w:eastAsia="Calibri" w:hAnsi="Times New Roman" w:cs="Times New Roman"/>
          <w:sz w:val="28"/>
          <w:szCs w:val="28"/>
        </w:rPr>
        <w:t xml:space="preserve">su </w:t>
      </w:r>
      <w:r w:rsidR="002D5FE6" w:rsidRPr="002D5FE6">
        <w:rPr>
          <w:rFonts w:ascii="Times New Roman" w:eastAsia="Calibri" w:hAnsi="Times New Roman" w:cs="Times New Roman"/>
          <w:i/>
          <w:sz w:val="28"/>
          <w:szCs w:val="28"/>
        </w:rPr>
        <w:t xml:space="preserve">“ </w:t>
      </w:r>
      <w:r w:rsidR="002D5FE6" w:rsidRPr="002D5FE6">
        <w:rPr>
          <w:rFonts w:ascii="Times New Roman" w:eastAsia="Calibri" w:hAnsi="Times New Roman" w:cs="Times New Roman"/>
          <w:bCs/>
          <w:i/>
          <w:sz w:val="28"/>
          <w:szCs w:val="28"/>
        </w:rPr>
        <w:t>Profili applicativi del Processo Ammin</w:t>
      </w:r>
      <w:r w:rsidR="002D5FE6" w:rsidRPr="002D5FE6">
        <w:rPr>
          <w:rFonts w:ascii="Times New Roman" w:eastAsia="Calibri" w:hAnsi="Times New Roman" w:cs="Times New Roman"/>
          <w:bCs/>
          <w:i/>
          <w:sz w:val="28"/>
          <w:szCs w:val="28"/>
        </w:rPr>
        <w:t>i</w:t>
      </w:r>
      <w:r w:rsidR="002D5FE6" w:rsidRPr="002D5FE6">
        <w:rPr>
          <w:rFonts w:ascii="Times New Roman" w:eastAsia="Calibri" w:hAnsi="Times New Roman" w:cs="Times New Roman"/>
          <w:bCs/>
          <w:i/>
          <w:sz w:val="28"/>
          <w:szCs w:val="28"/>
        </w:rPr>
        <w:t xml:space="preserve">strativo Telematico - criticità e rimedi </w:t>
      </w:r>
      <w:r w:rsidR="002D5FE6">
        <w:rPr>
          <w:rFonts w:ascii="Times New Roman" w:eastAsia="Calibri" w:hAnsi="Times New Roman" w:cs="Times New Roman"/>
          <w:bCs/>
          <w:i/>
          <w:sz w:val="28"/>
          <w:szCs w:val="28"/>
        </w:rPr>
        <w:t>“</w:t>
      </w:r>
      <w:r>
        <w:rPr>
          <w:rFonts w:ascii="Times New Roman" w:eastAsia="Calibri" w:hAnsi="Times New Roman" w:cs="Times New Roman"/>
          <w:bCs/>
          <w:i/>
          <w:sz w:val="28"/>
          <w:szCs w:val="28"/>
        </w:rPr>
        <w:t>-</w:t>
      </w:r>
    </w:p>
    <w:p w:rsidR="002D5FE6" w:rsidRDefault="002D5FE6" w:rsidP="0005159B">
      <w:pPr>
        <w:widowControl w:val="0"/>
        <w:spacing w:after="0" w:line="480" w:lineRule="auto"/>
        <w:jc w:val="center"/>
        <w:rPr>
          <w:rFonts w:ascii="Times New Roman" w:eastAsia="Calibri" w:hAnsi="Times New Roman" w:cs="Times New Roman"/>
          <w:sz w:val="28"/>
          <w:szCs w:val="28"/>
        </w:rPr>
      </w:pPr>
      <w:r w:rsidRPr="002D5FE6">
        <w:rPr>
          <w:rFonts w:ascii="Times New Roman" w:eastAsia="Calibri" w:hAnsi="Times New Roman" w:cs="Times New Roman"/>
          <w:bCs/>
          <w:sz w:val="28"/>
          <w:szCs w:val="28"/>
        </w:rPr>
        <w:t xml:space="preserve">Il punto di vista </w:t>
      </w:r>
      <w:r w:rsidRPr="002D5FE6">
        <w:rPr>
          <w:rFonts w:ascii="Times New Roman" w:eastAsia="Calibri" w:hAnsi="Times New Roman" w:cs="Times New Roman"/>
          <w:sz w:val="28"/>
          <w:szCs w:val="28"/>
        </w:rPr>
        <w:t xml:space="preserve">degli </w:t>
      </w:r>
      <w:r w:rsidR="00574E03">
        <w:rPr>
          <w:rFonts w:ascii="Times New Roman" w:eastAsia="Calibri" w:hAnsi="Times New Roman" w:cs="Times New Roman"/>
          <w:sz w:val="28"/>
          <w:szCs w:val="28"/>
        </w:rPr>
        <w:t>a</w:t>
      </w:r>
      <w:r w:rsidRPr="002D5FE6">
        <w:rPr>
          <w:rFonts w:ascii="Times New Roman" w:eastAsia="Calibri" w:hAnsi="Times New Roman" w:cs="Times New Roman"/>
          <w:sz w:val="28"/>
          <w:szCs w:val="28"/>
        </w:rPr>
        <w:t>vvocati del libero foro</w:t>
      </w:r>
    </w:p>
    <w:p w:rsidR="0005159B" w:rsidRPr="0005159B" w:rsidRDefault="0005159B" w:rsidP="0005159B">
      <w:pPr>
        <w:widowControl w:val="0"/>
        <w:spacing w:after="0" w:line="480" w:lineRule="auto"/>
        <w:jc w:val="center"/>
        <w:rPr>
          <w:rFonts w:ascii="Times New Roman" w:eastAsia="Calibri" w:hAnsi="Times New Roman" w:cs="Times New Roman"/>
          <w:sz w:val="28"/>
          <w:szCs w:val="28"/>
        </w:rPr>
      </w:pPr>
      <w:r w:rsidRPr="0005159B">
        <w:rPr>
          <w:rFonts w:ascii="Times New Roman" w:eastAsia="Calibri" w:hAnsi="Times New Roman" w:cs="Times New Roman"/>
          <w:sz w:val="28"/>
          <w:szCs w:val="28"/>
        </w:rPr>
        <w:t>(Alessandro Arcifa)</w:t>
      </w:r>
    </w:p>
    <w:p w:rsidR="008F6375" w:rsidRDefault="008F6375" w:rsidP="008F6375">
      <w:pPr>
        <w:widowControl w:val="0"/>
        <w:spacing w:after="0" w:line="480" w:lineRule="auto"/>
        <w:rPr>
          <w:rFonts w:ascii="Times New Roman" w:eastAsia="Calibri" w:hAnsi="Times New Roman" w:cs="Times New Roman"/>
          <w:sz w:val="28"/>
          <w:szCs w:val="28"/>
        </w:rPr>
      </w:pPr>
    </w:p>
    <w:p w:rsidR="00C3027A" w:rsidRPr="00C3027A" w:rsidRDefault="008F6375" w:rsidP="00C3027A">
      <w:pPr>
        <w:widowControl w:val="0"/>
        <w:spacing w:after="0" w:line="480" w:lineRule="auto"/>
        <w:jc w:val="both"/>
        <w:rPr>
          <w:rFonts w:ascii="Times New Roman" w:eastAsia="Calibri" w:hAnsi="Times New Roman" w:cs="Times New Roman"/>
          <w:b/>
          <w:sz w:val="28"/>
          <w:szCs w:val="28"/>
        </w:rPr>
      </w:pPr>
      <w:r w:rsidRPr="00C3027A">
        <w:rPr>
          <w:rFonts w:ascii="Times New Roman" w:eastAsia="Calibri" w:hAnsi="Times New Roman" w:cs="Times New Roman"/>
          <w:sz w:val="28"/>
          <w:szCs w:val="28"/>
        </w:rPr>
        <w:t>Breve premessa</w:t>
      </w:r>
      <w:r w:rsidR="00C3027A">
        <w:rPr>
          <w:rFonts w:ascii="Times New Roman" w:eastAsia="Calibri" w:hAnsi="Times New Roman" w:cs="Times New Roman"/>
          <w:sz w:val="28"/>
          <w:szCs w:val="28"/>
        </w:rPr>
        <w:t xml:space="preserve">. </w:t>
      </w:r>
      <w:r w:rsidR="0089121B">
        <w:rPr>
          <w:rFonts w:ascii="Times New Roman" w:eastAsia="Calibri" w:hAnsi="Times New Roman" w:cs="Times New Roman"/>
          <w:sz w:val="28"/>
          <w:szCs w:val="28"/>
        </w:rPr>
        <w:t xml:space="preserve">Le criticità ed i possibili rimedi su: </w:t>
      </w:r>
      <w:r w:rsidR="0005159B" w:rsidRPr="00C3027A">
        <w:rPr>
          <w:rFonts w:ascii="Times New Roman" w:eastAsia="Calibri" w:hAnsi="Times New Roman" w:cs="Times New Roman"/>
          <w:sz w:val="28"/>
          <w:szCs w:val="28"/>
        </w:rPr>
        <w:t>1</w:t>
      </w:r>
      <w:r w:rsidRPr="00C3027A">
        <w:rPr>
          <w:rFonts w:ascii="Times New Roman" w:eastAsia="Calibri" w:hAnsi="Times New Roman" w:cs="Times New Roman"/>
          <w:sz w:val="28"/>
          <w:szCs w:val="28"/>
        </w:rPr>
        <w:t xml:space="preserve">) </w:t>
      </w:r>
      <w:r w:rsidR="0089121B">
        <w:rPr>
          <w:rFonts w:ascii="Times New Roman" w:eastAsia="Calibri" w:hAnsi="Times New Roman" w:cs="Times New Roman"/>
          <w:sz w:val="28"/>
          <w:szCs w:val="28"/>
        </w:rPr>
        <w:t>la m</w:t>
      </w:r>
      <w:r w:rsidRPr="00C3027A">
        <w:rPr>
          <w:rFonts w:ascii="Times New Roman" w:eastAsia="Calibri" w:hAnsi="Times New Roman" w:cs="Times New Roman"/>
          <w:sz w:val="28"/>
          <w:szCs w:val="28"/>
        </w:rPr>
        <w:t xml:space="preserve">ancata iscrizione delle </w:t>
      </w:r>
      <w:proofErr w:type="spellStart"/>
      <w:r w:rsidR="007E3944" w:rsidRPr="00C3027A">
        <w:rPr>
          <w:rFonts w:ascii="Times New Roman" w:eastAsia="Calibri" w:hAnsi="Times New Roman" w:cs="Times New Roman"/>
          <w:sz w:val="28"/>
          <w:szCs w:val="28"/>
        </w:rPr>
        <w:t>P</w:t>
      </w:r>
      <w:r w:rsidRPr="00C3027A">
        <w:rPr>
          <w:rFonts w:ascii="Times New Roman" w:eastAsia="Calibri" w:hAnsi="Times New Roman" w:cs="Times New Roman"/>
          <w:sz w:val="28"/>
          <w:szCs w:val="28"/>
        </w:rPr>
        <w:t>P.</w:t>
      </w:r>
      <w:r w:rsidR="007E3944" w:rsidRPr="00C3027A">
        <w:rPr>
          <w:rFonts w:ascii="Times New Roman" w:eastAsia="Calibri" w:hAnsi="Times New Roman" w:cs="Times New Roman"/>
          <w:sz w:val="28"/>
          <w:szCs w:val="28"/>
        </w:rPr>
        <w:t>A</w:t>
      </w:r>
      <w:r w:rsidRPr="00C3027A">
        <w:rPr>
          <w:rFonts w:ascii="Times New Roman" w:eastAsia="Calibri" w:hAnsi="Times New Roman" w:cs="Times New Roman"/>
          <w:sz w:val="28"/>
          <w:szCs w:val="28"/>
        </w:rPr>
        <w:t>A</w:t>
      </w:r>
      <w:proofErr w:type="spellEnd"/>
      <w:r w:rsidRPr="00C3027A">
        <w:rPr>
          <w:rFonts w:ascii="Times New Roman" w:eastAsia="Calibri" w:hAnsi="Times New Roman" w:cs="Times New Roman"/>
          <w:sz w:val="28"/>
          <w:szCs w:val="28"/>
        </w:rPr>
        <w:t>. nel registro ex art. 16 comma XII del D.L. 179/2012</w:t>
      </w:r>
      <w:r w:rsidR="0005159B" w:rsidRPr="00C3027A">
        <w:rPr>
          <w:rFonts w:ascii="Times New Roman" w:eastAsia="Calibri" w:hAnsi="Times New Roman" w:cs="Times New Roman"/>
          <w:sz w:val="28"/>
          <w:szCs w:val="28"/>
        </w:rPr>
        <w:t xml:space="preserve">; </w:t>
      </w:r>
      <w:r w:rsidR="00C3027A">
        <w:rPr>
          <w:rFonts w:ascii="Times New Roman" w:eastAsia="Calibri" w:hAnsi="Times New Roman" w:cs="Times New Roman"/>
          <w:sz w:val="28"/>
          <w:szCs w:val="28"/>
        </w:rPr>
        <w:t xml:space="preserve"> </w:t>
      </w:r>
      <w:r w:rsidR="007E3944" w:rsidRPr="00C3027A">
        <w:rPr>
          <w:rFonts w:ascii="Times New Roman" w:eastAsia="Calibri" w:hAnsi="Times New Roman" w:cs="Times New Roman"/>
          <w:sz w:val="28"/>
          <w:szCs w:val="28"/>
        </w:rPr>
        <w:t>2</w:t>
      </w:r>
      <w:r w:rsidR="0005159B" w:rsidRPr="00C3027A">
        <w:rPr>
          <w:rFonts w:ascii="Times New Roman" w:eastAsia="Calibri" w:hAnsi="Times New Roman" w:cs="Times New Roman"/>
          <w:sz w:val="28"/>
          <w:szCs w:val="28"/>
        </w:rPr>
        <w:t>)</w:t>
      </w:r>
      <w:r w:rsidR="007E3944" w:rsidRPr="00C3027A">
        <w:rPr>
          <w:rFonts w:ascii="Times New Roman" w:eastAsia="Calibri" w:hAnsi="Times New Roman" w:cs="Times New Roman"/>
          <w:sz w:val="28"/>
          <w:szCs w:val="28"/>
        </w:rPr>
        <w:t xml:space="preserve"> </w:t>
      </w:r>
      <w:r w:rsidR="0089121B">
        <w:rPr>
          <w:rFonts w:ascii="Times New Roman" w:eastAsia="Calibri" w:hAnsi="Times New Roman" w:cs="Times New Roman"/>
          <w:sz w:val="28"/>
          <w:szCs w:val="28"/>
        </w:rPr>
        <w:t>l</w:t>
      </w:r>
      <w:r w:rsidR="007E3944" w:rsidRPr="00C3027A">
        <w:rPr>
          <w:rFonts w:ascii="Times New Roman" w:eastAsia="Calibri" w:hAnsi="Times New Roman" w:cs="Times New Roman"/>
          <w:sz w:val="28"/>
          <w:szCs w:val="28"/>
        </w:rPr>
        <w:t xml:space="preserve">e attestazioni di conformità; </w:t>
      </w:r>
      <w:r w:rsidR="00C3027A">
        <w:rPr>
          <w:rFonts w:ascii="Times New Roman" w:eastAsia="Calibri" w:hAnsi="Times New Roman" w:cs="Times New Roman"/>
          <w:sz w:val="28"/>
          <w:szCs w:val="28"/>
        </w:rPr>
        <w:t xml:space="preserve"> </w:t>
      </w:r>
      <w:r w:rsidR="007E3944" w:rsidRPr="00C3027A">
        <w:rPr>
          <w:rFonts w:ascii="Times New Roman" w:eastAsia="Calibri" w:hAnsi="Times New Roman" w:cs="Times New Roman"/>
          <w:sz w:val="28"/>
          <w:szCs w:val="28"/>
        </w:rPr>
        <w:t>3)  il “ visualizza firmato” è un duplicato informatico o una copia info</w:t>
      </w:r>
      <w:r w:rsidR="007E3944" w:rsidRPr="00C3027A">
        <w:rPr>
          <w:rFonts w:ascii="Times New Roman" w:eastAsia="Calibri" w:hAnsi="Times New Roman" w:cs="Times New Roman"/>
          <w:sz w:val="28"/>
          <w:szCs w:val="28"/>
        </w:rPr>
        <w:t>r</w:t>
      </w:r>
      <w:r w:rsidR="007E3944" w:rsidRPr="00C3027A">
        <w:rPr>
          <w:rFonts w:ascii="Times New Roman" w:eastAsia="Calibri" w:hAnsi="Times New Roman" w:cs="Times New Roman"/>
          <w:sz w:val="28"/>
          <w:szCs w:val="28"/>
        </w:rPr>
        <w:t>matica?</w:t>
      </w:r>
      <w:r w:rsidR="00C3027A">
        <w:rPr>
          <w:rFonts w:ascii="Times New Roman" w:eastAsia="Calibri" w:hAnsi="Times New Roman" w:cs="Times New Roman"/>
          <w:sz w:val="28"/>
          <w:szCs w:val="28"/>
        </w:rPr>
        <w:t>; 4</w:t>
      </w:r>
      <w:r w:rsidR="00C3027A" w:rsidRPr="00C3027A">
        <w:rPr>
          <w:rFonts w:ascii="Times New Roman" w:eastAsia="Calibri" w:hAnsi="Times New Roman" w:cs="Times New Roman"/>
          <w:sz w:val="28"/>
          <w:szCs w:val="28"/>
        </w:rPr>
        <w:t xml:space="preserve">) </w:t>
      </w:r>
      <w:r w:rsidR="007E3944" w:rsidRPr="00C3027A">
        <w:rPr>
          <w:rFonts w:ascii="Times New Roman" w:eastAsia="Calibri" w:hAnsi="Times New Roman" w:cs="Times New Roman"/>
          <w:sz w:val="28"/>
          <w:szCs w:val="28"/>
        </w:rPr>
        <w:t xml:space="preserve"> </w:t>
      </w:r>
      <w:r w:rsidR="00C3027A" w:rsidRPr="00C3027A">
        <w:rPr>
          <w:rFonts w:ascii="Times New Roman" w:eastAsia="Calibri" w:hAnsi="Times New Roman" w:cs="Times New Roman"/>
          <w:sz w:val="28"/>
          <w:szCs w:val="28"/>
        </w:rPr>
        <w:t>l’obbligo del deposito della copia cartacea</w:t>
      </w:r>
      <w:r w:rsidR="007D7D28">
        <w:rPr>
          <w:rFonts w:ascii="Times New Roman" w:eastAsia="Calibri" w:hAnsi="Times New Roman" w:cs="Times New Roman"/>
          <w:sz w:val="28"/>
          <w:szCs w:val="28"/>
        </w:rPr>
        <w:t xml:space="preserve">; </w:t>
      </w:r>
      <w:r w:rsidR="00C3027A" w:rsidRPr="00C3027A">
        <w:rPr>
          <w:rFonts w:ascii="Times New Roman" w:eastAsia="Calibri" w:hAnsi="Times New Roman" w:cs="Times New Roman"/>
          <w:sz w:val="28"/>
          <w:szCs w:val="28"/>
        </w:rPr>
        <w:t>5) la dimostrazione della n</w:t>
      </w:r>
      <w:r w:rsidR="00C3027A" w:rsidRPr="00C3027A">
        <w:rPr>
          <w:rFonts w:ascii="Times New Roman" w:eastAsia="Calibri" w:hAnsi="Times New Roman" w:cs="Times New Roman"/>
          <w:sz w:val="28"/>
          <w:szCs w:val="28"/>
        </w:rPr>
        <w:t>o</w:t>
      </w:r>
      <w:r w:rsidR="00C3027A" w:rsidRPr="00C3027A">
        <w:rPr>
          <w:rFonts w:ascii="Times New Roman" w:eastAsia="Calibri" w:hAnsi="Times New Roman" w:cs="Times New Roman"/>
          <w:sz w:val="28"/>
          <w:szCs w:val="28"/>
        </w:rPr>
        <w:t>tifica via pec</w:t>
      </w:r>
      <w:r w:rsidR="00C3027A">
        <w:rPr>
          <w:rFonts w:ascii="Times New Roman" w:eastAsia="Calibri" w:hAnsi="Times New Roman" w:cs="Times New Roman"/>
          <w:sz w:val="28"/>
          <w:szCs w:val="28"/>
        </w:rPr>
        <w:t xml:space="preserve">; 6) </w:t>
      </w:r>
      <w:r w:rsidR="00C3027A" w:rsidRPr="00C3027A">
        <w:rPr>
          <w:rFonts w:ascii="Times New Roman" w:eastAsia="Calibri" w:hAnsi="Times New Roman" w:cs="Times New Roman"/>
          <w:sz w:val="28"/>
          <w:szCs w:val="28"/>
        </w:rPr>
        <w:t>la scansione dei documenti allegati</w:t>
      </w:r>
      <w:r w:rsidR="00C3027A">
        <w:rPr>
          <w:rFonts w:ascii="Times New Roman" w:eastAsia="Calibri" w:hAnsi="Times New Roman" w:cs="Times New Roman"/>
          <w:sz w:val="28"/>
          <w:szCs w:val="28"/>
        </w:rPr>
        <w:t xml:space="preserve">; </w:t>
      </w:r>
      <w:r w:rsidR="00C3027A" w:rsidRPr="00C3027A">
        <w:rPr>
          <w:rFonts w:ascii="Times New Roman" w:eastAsia="Calibri" w:hAnsi="Times New Roman" w:cs="Times New Roman"/>
          <w:sz w:val="28"/>
          <w:szCs w:val="28"/>
        </w:rPr>
        <w:t xml:space="preserve"> 7)  </w:t>
      </w:r>
      <w:r w:rsidR="007D7D28">
        <w:rPr>
          <w:rFonts w:ascii="Times New Roman" w:eastAsia="Calibri" w:hAnsi="Times New Roman" w:cs="Times New Roman"/>
          <w:sz w:val="28"/>
          <w:szCs w:val="28"/>
        </w:rPr>
        <w:t xml:space="preserve">la </w:t>
      </w:r>
      <w:r w:rsidR="00C3027A" w:rsidRPr="00C3027A">
        <w:rPr>
          <w:rFonts w:ascii="Times New Roman" w:eastAsia="Calibri" w:hAnsi="Times New Roman" w:cs="Times New Roman"/>
          <w:sz w:val="28"/>
          <w:szCs w:val="28"/>
        </w:rPr>
        <w:t>capacità massima dei d</w:t>
      </w:r>
      <w:r w:rsidR="00C3027A" w:rsidRPr="00C3027A">
        <w:rPr>
          <w:rFonts w:ascii="Times New Roman" w:eastAsia="Calibri" w:hAnsi="Times New Roman" w:cs="Times New Roman"/>
          <w:sz w:val="28"/>
          <w:szCs w:val="28"/>
        </w:rPr>
        <w:t>e</w:t>
      </w:r>
      <w:r w:rsidR="00C3027A" w:rsidRPr="00C3027A">
        <w:rPr>
          <w:rFonts w:ascii="Times New Roman" w:eastAsia="Calibri" w:hAnsi="Times New Roman" w:cs="Times New Roman"/>
          <w:sz w:val="28"/>
          <w:szCs w:val="28"/>
        </w:rPr>
        <w:t>positi</w:t>
      </w:r>
      <w:r w:rsidR="00C3027A">
        <w:rPr>
          <w:rFonts w:ascii="Times New Roman" w:eastAsia="Calibri" w:hAnsi="Times New Roman" w:cs="Times New Roman"/>
          <w:sz w:val="28"/>
          <w:szCs w:val="28"/>
        </w:rPr>
        <w:t xml:space="preserve">; </w:t>
      </w:r>
      <w:r w:rsidR="00C3027A" w:rsidRPr="00C3027A">
        <w:rPr>
          <w:rFonts w:ascii="Times New Roman" w:eastAsia="Calibri" w:hAnsi="Times New Roman" w:cs="Times New Roman"/>
          <w:sz w:val="28"/>
          <w:szCs w:val="28"/>
        </w:rPr>
        <w:t xml:space="preserve"> 8) </w:t>
      </w:r>
      <w:r w:rsidR="00C3027A">
        <w:rPr>
          <w:rFonts w:ascii="Times New Roman" w:eastAsia="Calibri" w:hAnsi="Times New Roman" w:cs="Times New Roman"/>
          <w:sz w:val="28"/>
          <w:szCs w:val="28"/>
        </w:rPr>
        <w:t>la n</w:t>
      </w:r>
      <w:r w:rsidR="00C3027A" w:rsidRPr="00C3027A">
        <w:rPr>
          <w:rFonts w:ascii="Times New Roman" w:eastAsia="Calibri" w:hAnsi="Times New Roman" w:cs="Times New Roman"/>
          <w:sz w:val="28"/>
          <w:szCs w:val="28"/>
        </w:rPr>
        <w:t>ormativa</w:t>
      </w:r>
      <w:r w:rsidR="007D7D28">
        <w:rPr>
          <w:rFonts w:ascii="Times New Roman" w:eastAsia="Calibri" w:hAnsi="Times New Roman" w:cs="Times New Roman"/>
          <w:sz w:val="28"/>
          <w:szCs w:val="28"/>
        </w:rPr>
        <w:t xml:space="preserve"> citata</w:t>
      </w:r>
      <w:r w:rsidR="00C3027A">
        <w:rPr>
          <w:rFonts w:ascii="Times New Roman" w:eastAsia="Calibri" w:hAnsi="Times New Roman" w:cs="Times New Roman"/>
          <w:sz w:val="28"/>
          <w:szCs w:val="28"/>
        </w:rPr>
        <w:t>.</w:t>
      </w:r>
    </w:p>
    <w:p w:rsidR="00C3027A" w:rsidRPr="00C3027A" w:rsidRDefault="001F7B38" w:rsidP="001F7B38">
      <w:pPr>
        <w:widowControl w:val="0"/>
        <w:spacing w:after="0" w:line="48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2D5FE6" w:rsidRPr="002D5FE6" w:rsidRDefault="002D5FE6" w:rsidP="000F6C6A">
      <w:pPr>
        <w:widowControl w:val="0"/>
        <w:spacing w:after="0" w:line="480" w:lineRule="auto"/>
        <w:jc w:val="both"/>
        <w:rPr>
          <w:rFonts w:ascii="Times New Roman" w:eastAsia="Calibri" w:hAnsi="Times New Roman" w:cs="Times New Roman"/>
          <w:b/>
          <w:sz w:val="28"/>
          <w:szCs w:val="28"/>
        </w:rPr>
      </w:pPr>
      <w:r w:rsidRPr="002D5FE6">
        <w:rPr>
          <w:rFonts w:ascii="Times New Roman" w:eastAsia="Calibri" w:hAnsi="Times New Roman" w:cs="Times New Roman"/>
          <w:b/>
          <w:sz w:val="28"/>
          <w:szCs w:val="28"/>
        </w:rPr>
        <w:t>Breve premessa</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Dopo aver ascoltato il punto di vista dei </w:t>
      </w:r>
      <w:r w:rsidR="000C6EE5">
        <w:rPr>
          <w:rFonts w:ascii="Times New Roman" w:eastAsia="Calibri" w:hAnsi="Times New Roman" w:cs="Times New Roman"/>
          <w:sz w:val="28"/>
          <w:szCs w:val="28"/>
        </w:rPr>
        <w:t>M</w:t>
      </w:r>
      <w:r>
        <w:rPr>
          <w:rFonts w:ascii="Times New Roman" w:eastAsia="Calibri" w:hAnsi="Times New Roman" w:cs="Times New Roman"/>
          <w:sz w:val="28"/>
          <w:szCs w:val="28"/>
        </w:rPr>
        <w:t xml:space="preserve">agistrati </w:t>
      </w:r>
      <w:r w:rsidR="00574E03">
        <w:rPr>
          <w:rFonts w:ascii="Times New Roman" w:eastAsia="Calibri" w:hAnsi="Times New Roman" w:cs="Times New Roman"/>
          <w:sz w:val="28"/>
          <w:szCs w:val="28"/>
        </w:rPr>
        <w:t>a</w:t>
      </w:r>
      <w:r>
        <w:rPr>
          <w:rFonts w:ascii="Times New Roman" w:eastAsia="Calibri" w:hAnsi="Times New Roman" w:cs="Times New Roman"/>
          <w:sz w:val="28"/>
          <w:szCs w:val="28"/>
        </w:rPr>
        <w:t xml:space="preserve">mministrativi e degli </w:t>
      </w:r>
      <w:r w:rsidR="00574E03">
        <w:rPr>
          <w:rFonts w:ascii="Times New Roman" w:eastAsia="Calibri" w:hAnsi="Times New Roman" w:cs="Times New Roman"/>
          <w:sz w:val="28"/>
          <w:szCs w:val="28"/>
        </w:rPr>
        <w:t>a</w:t>
      </w:r>
      <w:r>
        <w:rPr>
          <w:rFonts w:ascii="Times New Roman" w:eastAsia="Calibri" w:hAnsi="Times New Roman" w:cs="Times New Roman"/>
          <w:sz w:val="28"/>
          <w:szCs w:val="28"/>
        </w:rPr>
        <w:t xml:space="preserve">vvocati dello </w:t>
      </w:r>
      <w:r w:rsidR="000C6EE5">
        <w:rPr>
          <w:rFonts w:ascii="Times New Roman" w:eastAsia="Calibri" w:hAnsi="Times New Roman" w:cs="Times New Roman"/>
          <w:sz w:val="28"/>
          <w:szCs w:val="28"/>
        </w:rPr>
        <w:t>S</w:t>
      </w:r>
      <w:r>
        <w:rPr>
          <w:rFonts w:ascii="Times New Roman" w:eastAsia="Calibri" w:hAnsi="Times New Roman" w:cs="Times New Roman"/>
          <w:sz w:val="28"/>
          <w:szCs w:val="28"/>
        </w:rPr>
        <w:t xml:space="preserve">tato, </w:t>
      </w:r>
      <w:r w:rsidR="007D7D28">
        <w:rPr>
          <w:rFonts w:ascii="Times New Roman" w:eastAsia="Calibri" w:hAnsi="Times New Roman" w:cs="Times New Roman"/>
          <w:sz w:val="28"/>
          <w:szCs w:val="28"/>
        </w:rPr>
        <w:t xml:space="preserve">si </w:t>
      </w:r>
      <w:r w:rsidR="00AE55FC">
        <w:rPr>
          <w:rFonts w:ascii="Times New Roman" w:eastAsia="Calibri" w:hAnsi="Times New Roman" w:cs="Times New Roman"/>
          <w:sz w:val="28"/>
          <w:szCs w:val="28"/>
        </w:rPr>
        <w:t xml:space="preserve">evidenziano </w:t>
      </w:r>
      <w:r w:rsidR="007D7D28">
        <w:rPr>
          <w:rFonts w:ascii="Times New Roman" w:eastAsia="Calibri" w:hAnsi="Times New Roman" w:cs="Times New Roman"/>
          <w:sz w:val="28"/>
          <w:szCs w:val="28"/>
        </w:rPr>
        <w:t xml:space="preserve">le </w:t>
      </w:r>
      <w:r w:rsidRPr="002D5FE6">
        <w:rPr>
          <w:rFonts w:ascii="Times New Roman" w:eastAsia="Calibri" w:hAnsi="Times New Roman" w:cs="Times New Roman"/>
          <w:sz w:val="28"/>
          <w:szCs w:val="28"/>
        </w:rPr>
        <w:t xml:space="preserve">criticità (ed i </w:t>
      </w:r>
      <w:r>
        <w:rPr>
          <w:rFonts w:ascii="Times New Roman" w:eastAsia="Calibri" w:hAnsi="Times New Roman" w:cs="Times New Roman"/>
          <w:sz w:val="28"/>
          <w:szCs w:val="28"/>
        </w:rPr>
        <w:t xml:space="preserve">possibili </w:t>
      </w:r>
      <w:r w:rsidRPr="002D5FE6">
        <w:rPr>
          <w:rFonts w:ascii="Times New Roman" w:eastAsia="Calibri" w:hAnsi="Times New Roman" w:cs="Times New Roman"/>
          <w:sz w:val="28"/>
          <w:szCs w:val="28"/>
        </w:rPr>
        <w:t xml:space="preserve">rimedi) che gli </w:t>
      </w:r>
      <w:r w:rsidR="00574E03">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vvocati di libero foro </w:t>
      </w:r>
      <w:r w:rsidR="00E46323">
        <w:rPr>
          <w:rFonts w:ascii="Times New Roman" w:eastAsia="Calibri" w:hAnsi="Times New Roman" w:cs="Times New Roman"/>
          <w:sz w:val="28"/>
          <w:szCs w:val="28"/>
        </w:rPr>
        <w:t xml:space="preserve">stanno </w:t>
      </w:r>
      <w:r w:rsidRPr="002D5FE6">
        <w:rPr>
          <w:rFonts w:ascii="Times New Roman" w:eastAsia="Calibri" w:hAnsi="Times New Roman" w:cs="Times New Roman"/>
          <w:sz w:val="28"/>
          <w:szCs w:val="28"/>
        </w:rPr>
        <w:t>trova</w:t>
      </w:r>
      <w:r w:rsidR="00E46323">
        <w:rPr>
          <w:rFonts w:ascii="Times New Roman" w:eastAsia="Calibri" w:hAnsi="Times New Roman" w:cs="Times New Roman"/>
          <w:sz w:val="28"/>
          <w:szCs w:val="28"/>
        </w:rPr>
        <w:t>ndo</w:t>
      </w:r>
      <w:r w:rsidRPr="002D5FE6">
        <w:rPr>
          <w:rFonts w:ascii="Times New Roman" w:eastAsia="Calibri" w:hAnsi="Times New Roman" w:cs="Times New Roman"/>
          <w:sz w:val="28"/>
          <w:szCs w:val="28"/>
        </w:rPr>
        <w:t xml:space="preserve"> in questo primo anno di utilizzo del processo amministrativo t</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lastRenderedPageBreak/>
        <w:t xml:space="preserve">lematico, il cui scopo è </w:t>
      </w:r>
      <w:r>
        <w:rPr>
          <w:rFonts w:ascii="Times New Roman" w:eastAsia="Calibri" w:hAnsi="Times New Roman" w:cs="Times New Roman"/>
          <w:sz w:val="28"/>
          <w:szCs w:val="28"/>
        </w:rPr>
        <w:t xml:space="preserve">( e deve rimanere tale) </w:t>
      </w:r>
      <w:r w:rsidRPr="002D5FE6">
        <w:rPr>
          <w:rFonts w:ascii="Times New Roman" w:eastAsia="Calibri" w:hAnsi="Times New Roman" w:cs="Times New Roman"/>
          <w:sz w:val="28"/>
          <w:szCs w:val="28"/>
        </w:rPr>
        <w:t>di agevolare, snellire e rendere più e</w:t>
      </w:r>
      <w:r w:rsidRPr="002D5FE6">
        <w:rPr>
          <w:rFonts w:ascii="Times New Roman" w:eastAsia="Calibri" w:hAnsi="Times New Roman" w:cs="Times New Roman"/>
          <w:sz w:val="28"/>
          <w:szCs w:val="28"/>
        </w:rPr>
        <w:t>f</w:t>
      </w:r>
      <w:r w:rsidRPr="002D5FE6">
        <w:rPr>
          <w:rFonts w:ascii="Times New Roman" w:eastAsia="Calibri" w:hAnsi="Times New Roman" w:cs="Times New Roman"/>
          <w:sz w:val="28"/>
          <w:szCs w:val="28"/>
        </w:rPr>
        <w:t>ficiente il processo amministrativo.</w:t>
      </w:r>
    </w:p>
    <w:p w:rsidR="002D5FE6" w:rsidRPr="002D5FE6" w:rsidRDefault="00E46323"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Utilizzando come avvocato non solo il </w:t>
      </w:r>
      <w:r w:rsidRPr="00E46323">
        <w:rPr>
          <w:rFonts w:ascii="Times New Roman" w:eastAsia="Calibri" w:hAnsi="Times New Roman" w:cs="Times New Roman"/>
          <w:sz w:val="28"/>
          <w:szCs w:val="28"/>
        </w:rPr>
        <w:t xml:space="preserve">processo amministrativo telematico (PAT) </w:t>
      </w:r>
      <w:r>
        <w:rPr>
          <w:rFonts w:ascii="Times New Roman" w:eastAsia="Calibri" w:hAnsi="Times New Roman" w:cs="Times New Roman"/>
          <w:sz w:val="28"/>
          <w:szCs w:val="28"/>
        </w:rPr>
        <w:t xml:space="preserve">ma anche </w:t>
      </w:r>
      <w:r w:rsidRPr="00E46323">
        <w:rPr>
          <w:rFonts w:ascii="Times New Roman" w:eastAsia="Calibri" w:hAnsi="Times New Roman" w:cs="Times New Roman"/>
          <w:sz w:val="28"/>
          <w:szCs w:val="28"/>
        </w:rPr>
        <w:t>il processo civile telematico (PCT)</w:t>
      </w:r>
      <w:r>
        <w:rPr>
          <w:rFonts w:ascii="Times New Roman" w:eastAsia="Calibri" w:hAnsi="Times New Roman" w:cs="Times New Roman"/>
          <w:sz w:val="28"/>
          <w:szCs w:val="28"/>
        </w:rPr>
        <w:t xml:space="preserve"> ritengo che si possano prendere spunti dalla comparazione con quest’ultimo ( che </w:t>
      </w:r>
      <w:r w:rsidR="002D5FE6" w:rsidRPr="002D5FE6">
        <w:rPr>
          <w:rFonts w:ascii="Times New Roman" w:eastAsia="Calibri" w:hAnsi="Times New Roman" w:cs="Times New Roman"/>
          <w:sz w:val="28"/>
          <w:szCs w:val="28"/>
        </w:rPr>
        <w:t xml:space="preserve">ha qualche anno di “rodaggio” in più rispetto al </w:t>
      </w:r>
      <w:r>
        <w:rPr>
          <w:rFonts w:ascii="Times New Roman" w:eastAsia="Calibri" w:hAnsi="Times New Roman" w:cs="Times New Roman"/>
          <w:sz w:val="28"/>
          <w:szCs w:val="28"/>
        </w:rPr>
        <w:t xml:space="preserve">PAT </w:t>
      </w:r>
      <w:r w:rsidR="00AE55FC">
        <w:rPr>
          <w:rFonts w:ascii="Times New Roman" w:eastAsia="Calibri" w:hAnsi="Times New Roman" w:cs="Times New Roman"/>
          <w:sz w:val="28"/>
          <w:szCs w:val="28"/>
        </w:rPr>
        <w:t xml:space="preserve">ed </w:t>
      </w:r>
      <w:r w:rsidR="002D5FE6" w:rsidRPr="002D5FE6">
        <w:rPr>
          <w:rFonts w:ascii="Times New Roman" w:eastAsia="Calibri" w:hAnsi="Times New Roman" w:cs="Times New Roman"/>
          <w:sz w:val="28"/>
          <w:szCs w:val="28"/>
        </w:rPr>
        <w:t>ha subito vari miglioramenti in corso di utilizzo</w:t>
      </w:r>
      <w:r w:rsidR="00AE55F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al fine di trovare </w:t>
      </w:r>
      <w:r w:rsidR="002D5FE6" w:rsidRPr="002D5FE6">
        <w:rPr>
          <w:rFonts w:ascii="Times New Roman" w:eastAsia="Calibri" w:hAnsi="Times New Roman" w:cs="Times New Roman"/>
          <w:sz w:val="28"/>
          <w:szCs w:val="28"/>
        </w:rPr>
        <w:t>miglior</w:t>
      </w:r>
      <w:r w:rsidR="002D5FE6" w:rsidRPr="002D5FE6">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menti da </w:t>
      </w:r>
      <w:r w:rsidR="00AE55FC">
        <w:rPr>
          <w:rFonts w:ascii="Times New Roman" w:eastAsia="Calibri" w:hAnsi="Times New Roman" w:cs="Times New Roman"/>
          <w:sz w:val="28"/>
          <w:szCs w:val="28"/>
        </w:rPr>
        <w:t xml:space="preserve">apportare </w:t>
      </w:r>
      <w:r w:rsidR="002D5FE6" w:rsidRPr="002D5FE6">
        <w:rPr>
          <w:rFonts w:ascii="Times New Roman" w:eastAsia="Calibri" w:hAnsi="Times New Roman" w:cs="Times New Roman"/>
          <w:sz w:val="28"/>
          <w:szCs w:val="28"/>
        </w:rPr>
        <w:t>al PAT.</w:t>
      </w:r>
    </w:p>
    <w:p w:rsidR="00A62837"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Un </w:t>
      </w:r>
      <w:r w:rsidR="00A62837">
        <w:rPr>
          <w:rFonts w:ascii="Times New Roman" w:eastAsia="Calibri" w:hAnsi="Times New Roman" w:cs="Times New Roman"/>
          <w:sz w:val="28"/>
          <w:szCs w:val="28"/>
        </w:rPr>
        <w:t xml:space="preserve">primo </w:t>
      </w:r>
      <w:r w:rsidRPr="002D5FE6">
        <w:rPr>
          <w:rFonts w:ascii="Times New Roman" w:eastAsia="Calibri" w:hAnsi="Times New Roman" w:cs="Times New Roman"/>
          <w:sz w:val="28"/>
          <w:szCs w:val="28"/>
        </w:rPr>
        <w:t xml:space="preserve">elemento </w:t>
      </w:r>
      <w:r w:rsidR="0089121B">
        <w:rPr>
          <w:rFonts w:ascii="Times New Roman" w:eastAsia="Calibri" w:hAnsi="Times New Roman" w:cs="Times New Roman"/>
          <w:sz w:val="28"/>
          <w:szCs w:val="28"/>
        </w:rPr>
        <w:t xml:space="preserve">di base </w:t>
      </w:r>
      <w:r w:rsidRPr="002D5FE6">
        <w:rPr>
          <w:rFonts w:ascii="Times New Roman" w:eastAsia="Calibri" w:hAnsi="Times New Roman" w:cs="Times New Roman"/>
          <w:sz w:val="28"/>
          <w:szCs w:val="28"/>
        </w:rPr>
        <w:t xml:space="preserve">che </w:t>
      </w:r>
      <w:r w:rsidR="0089121B">
        <w:rPr>
          <w:rFonts w:ascii="Times New Roman" w:eastAsia="Calibri" w:hAnsi="Times New Roman" w:cs="Times New Roman"/>
          <w:sz w:val="28"/>
          <w:szCs w:val="28"/>
        </w:rPr>
        <w:t xml:space="preserve">lo </w:t>
      </w:r>
      <w:r w:rsidRPr="002D5FE6">
        <w:rPr>
          <w:rFonts w:ascii="Times New Roman" w:eastAsia="Calibri" w:hAnsi="Times New Roman" w:cs="Times New Roman"/>
          <w:sz w:val="28"/>
          <w:szCs w:val="28"/>
        </w:rPr>
        <w:t>differenzia da</w:t>
      </w:r>
      <w:r w:rsidR="0033555C">
        <w:rPr>
          <w:rFonts w:ascii="Times New Roman" w:eastAsia="Calibri" w:hAnsi="Times New Roman" w:cs="Times New Roman"/>
          <w:sz w:val="28"/>
          <w:szCs w:val="28"/>
        </w:rPr>
        <w:t xml:space="preserve">l PCT </w:t>
      </w:r>
      <w:r w:rsidR="00AE55FC">
        <w:rPr>
          <w:rFonts w:ascii="Times New Roman" w:eastAsia="Calibri" w:hAnsi="Times New Roman" w:cs="Times New Roman"/>
          <w:sz w:val="28"/>
          <w:szCs w:val="28"/>
        </w:rPr>
        <w:t>è</w:t>
      </w:r>
      <w:r w:rsidRPr="002D5FE6">
        <w:rPr>
          <w:rFonts w:ascii="Times New Roman" w:eastAsia="Calibri" w:hAnsi="Times New Roman" w:cs="Times New Roman"/>
          <w:sz w:val="28"/>
          <w:szCs w:val="28"/>
        </w:rPr>
        <w:t xml:space="preserve"> che il </w:t>
      </w:r>
      <w:r w:rsidR="00AE55FC">
        <w:rPr>
          <w:rFonts w:ascii="Times New Roman" w:eastAsia="Calibri" w:hAnsi="Times New Roman" w:cs="Times New Roman"/>
          <w:sz w:val="28"/>
          <w:szCs w:val="28"/>
        </w:rPr>
        <w:t>P</w:t>
      </w:r>
      <w:r w:rsidRPr="002D5FE6">
        <w:rPr>
          <w:rFonts w:ascii="Times New Roman" w:eastAsia="Calibri" w:hAnsi="Times New Roman" w:cs="Times New Roman"/>
          <w:sz w:val="28"/>
          <w:szCs w:val="28"/>
        </w:rPr>
        <w:t>rocesso Amministr</w:t>
      </w:r>
      <w:r w:rsidRPr="002D5FE6">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tivo </w:t>
      </w:r>
      <w:r w:rsidR="00AE55FC">
        <w:rPr>
          <w:rFonts w:ascii="Times New Roman" w:eastAsia="Calibri" w:hAnsi="Times New Roman" w:cs="Times New Roman"/>
          <w:sz w:val="28"/>
          <w:szCs w:val="28"/>
        </w:rPr>
        <w:t>T</w:t>
      </w:r>
      <w:r w:rsidRPr="002D5FE6">
        <w:rPr>
          <w:rFonts w:ascii="Times New Roman" w:eastAsia="Calibri" w:hAnsi="Times New Roman" w:cs="Times New Roman"/>
          <w:sz w:val="28"/>
          <w:szCs w:val="28"/>
        </w:rPr>
        <w:t xml:space="preserve">elematico è stato strutturato come un </w:t>
      </w:r>
      <w:r w:rsidRPr="00AE55FC">
        <w:rPr>
          <w:rFonts w:ascii="Times New Roman" w:eastAsia="Calibri" w:hAnsi="Times New Roman" w:cs="Times New Roman"/>
          <w:sz w:val="28"/>
          <w:szCs w:val="28"/>
          <w:u w:val="single"/>
        </w:rPr>
        <w:t>processo esclusivamente telematico</w:t>
      </w:r>
      <w:r w:rsidR="00A62837">
        <w:rPr>
          <w:rFonts w:ascii="Times New Roman" w:eastAsia="Calibri" w:hAnsi="Times New Roman" w:cs="Times New Roman"/>
          <w:sz w:val="28"/>
          <w:szCs w:val="28"/>
          <w:u w:val="single"/>
        </w:rPr>
        <w:t>.</w:t>
      </w:r>
      <w:r w:rsidRPr="002D5FE6">
        <w:rPr>
          <w:rFonts w:ascii="Times New Roman" w:eastAsia="Calibri" w:hAnsi="Times New Roman" w:cs="Times New Roman"/>
          <w:sz w:val="28"/>
          <w:szCs w:val="28"/>
        </w:rPr>
        <w:t xml:space="preserve"> </w:t>
      </w:r>
    </w:p>
    <w:p w:rsidR="002D5FE6" w:rsidRPr="002D5FE6" w:rsidRDefault="00A62837"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E</w:t>
      </w:r>
      <w:r w:rsidR="002D5FE6" w:rsidRPr="002D5FE6">
        <w:rPr>
          <w:rFonts w:ascii="Times New Roman" w:eastAsia="Calibri" w:hAnsi="Times New Roman" w:cs="Times New Roman"/>
          <w:sz w:val="28"/>
          <w:szCs w:val="28"/>
        </w:rPr>
        <w:t xml:space="preserve">d infatti </w:t>
      </w:r>
      <w:r w:rsidR="0089121B">
        <w:rPr>
          <w:rFonts w:ascii="Times New Roman" w:eastAsia="Calibri" w:hAnsi="Times New Roman" w:cs="Times New Roman"/>
          <w:sz w:val="28"/>
          <w:szCs w:val="28"/>
        </w:rPr>
        <w:t xml:space="preserve">nel PAT </w:t>
      </w:r>
      <w:r w:rsidR="002D5FE6" w:rsidRPr="002D5FE6">
        <w:rPr>
          <w:rFonts w:ascii="Times New Roman" w:eastAsia="Calibri" w:hAnsi="Times New Roman" w:cs="Times New Roman"/>
          <w:sz w:val="28"/>
          <w:szCs w:val="28"/>
        </w:rPr>
        <w:t xml:space="preserve">tutti gli atti </w:t>
      </w:r>
      <w:r w:rsidR="002D5FE6">
        <w:rPr>
          <w:rFonts w:ascii="Times New Roman" w:eastAsia="Calibri" w:hAnsi="Times New Roman" w:cs="Times New Roman"/>
          <w:sz w:val="28"/>
          <w:szCs w:val="28"/>
        </w:rPr>
        <w:t xml:space="preserve">di parte </w:t>
      </w:r>
      <w:r w:rsidR="002D5FE6" w:rsidRPr="002D5FE6">
        <w:rPr>
          <w:rFonts w:ascii="Times New Roman" w:eastAsia="Calibri" w:hAnsi="Times New Roman" w:cs="Times New Roman"/>
          <w:sz w:val="28"/>
          <w:szCs w:val="28"/>
        </w:rPr>
        <w:t xml:space="preserve">debbono essere firmati </w:t>
      </w:r>
      <w:r w:rsidR="002D5FE6">
        <w:rPr>
          <w:rFonts w:ascii="Times New Roman" w:eastAsia="Calibri" w:hAnsi="Times New Roman" w:cs="Times New Roman"/>
          <w:sz w:val="28"/>
          <w:szCs w:val="28"/>
        </w:rPr>
        <w:t xml:space="preserve">digitalmente </w:t>
      </w:r>
      <w:r w:rsidR="002D5FE6" w:rsidRPr="002D5FE6">
        <w:rPr>
          <w:rFonts w:ascii="Times New Roman" w:eastAsia="Calibri" w:hAnsi="Times New Roman" w:cs="Times New Roman"/>
          <w:sz w:val="28"/>
          <w:szCs w:val="28"/>
        </w:rPr>
        <w:t>e depos</w:t>
      </w:r>
      <w:r w:rsidR="002D5FE6" w:rsidRPr="002D5FE6">
        <w:rPr>
          <w:rFonts w:ascii="Times New Roman" w:eastAsia="Calibri" w:hAnsi="Times New Roman" w:cs="Times New Roman"/>
          <w:sz w:val="28"/>
          <w:szCs w:val="28"/>
        </w:rPr>
        <w:t>i</w:t>
      </w:r>
      <w:r w:rsidR="002D5FE6" w:rsidRPr="002D5FE6">
        <w:rPr>
          <w:rFonts w:ascii="Times New Roman" w:eastAsia="Calibri" w:hAnsi="Times New Roman" w:cs="Times New Roman"/>
          <w:sz w:val="28"/>
          <w:szCs w:val="28"/>
        </w:rPr>
        <w:t xml:space="preserve">tati esclusivamente telematicamente (art. 136 </w:t>
      </w:r>
      <w:proofErr w:type="spellStart"/>
      <w:r w:rsidR="002D5FE6" w:rsidRPr="002D5FE6">
        <w:rPr>
          <w:rFonts w:ascii="Times New Roman" w:eastAsia="Calibri" w:hAnsi="Times New Roman" w:cs="Times New Roman"/>
          <w:sz w:val="28"/>
          <w:szCs w:val="28"/>
        </w:rPr>
        <w:t>cpa</w:t>
      </w:r>
      <w:proofErr w:type="spellEnd"/>
      <w:r w:rsidR="002D5FE6" w:rsidRPr="002D5FE6">
        <w:rPr>
          <w:rFonts w:ascii="Times New Roman" w:eastAsia="Calibri" w:hAnsi="Times New Roman" w:cs="Times New Roman"/>
          <w:sz w:val="28"/>
          <w:szCs w:val="28"/>
        </w:rPr>
        <w:t>), non essendo più ammessa, salvo eccezioni previamente autorizzate, la firma analogica degli atti di parte ed il loro d</w:t>
      </w:r>
      <w:r w:rsidR="002D5FE6" w:rsidRPr="002D5FE6">
        <w:rPr>
          <w:rFonts w:ascii="Times New Roman" w:eastAsia="Calibri" w:hAnsi="Times New Roman" w:cs="Times New Roman"/>
          <w:sz w:val="28"/>
          <w:szCs w:val="28"/>
        </w:rPr>
        <w:t>e</w:t>
      </w:r>
      <w:r w:rsidR="002D5FE6" w:rsidRPr="002D5FE6">
        <w:rPr>
          <w:rFonts w:ascii="Times New Roman" w:eastAsia="Calibri" w:hAnsi="Times New Roman" w:cs="Times New Roman"/>
          <w:sz w:val="28"/>
          <w:szCs w:val="28"/>
        </w:rPr>
        <w:t>posito cartaceo</w:t>
      </w:r>
      <w:r w:rsidR="0089121B">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 xml:space="preserve">a differenza di quello che accade nel </w:t>
      </w:r>
      <w:r>
        <w:rPr>
          <w:rFonts w:ascii="Times New Roman" w:eastAsia="Calibri" w:hAnsi="Times New Roman" w:cs="Times New Roman"/>
          <w:sz w:val="28"/>
          <w:szCs w:val="28"/>
        </w:rPr>
        <w:t xml:space="preserve">PCT </w:t>
      </w:r>
      <w:r w:rsidR="002D5FE6" w:rsidRPr="002D5FE6">
        <w:rPr>
          <w:rFonts w:ascii="Times New Roman" w:eastAsia="Calibri" w:hAnsi="Times New Roman" w:cs="Times New Roman"/>
          <w:sz w:val="28"/>
          <w:szCs w:val="28"/>
        </w:rPr>
        <w:t>dove gli atti introduttivi possono essere depositati in maniera cartacea.</w:t>
      </w:r>
    </w:p>
    <w:p w:rsidR="00F52E30" w:rsidRDefault="0089121B"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Ed è proprio quest</w:t>
      </w:r>
      <w:r w:rsidR="00F52E30">
        <w:rPr>
          <w:rFonts w:ascii="Times New Roman" w:eastAsia="Calibri" w:hAnsi="Times New Roman" w:cs="Times New Roman"/>
          <w:sz w:val="28"/>
          <w:szCs w:val="28"/>
        </w:rPr>
        <w:t xml:space="preserve">a impostazione </w:t>
      </w:r>
      <w:r w:rsidR="002D5FE6" w:rsidRPr="002D5FE6">
        <w:rPr>
          <w:rFonts w:ascii="Times New Roman" w:eastAsia="Calibri" w:hAnsi="Times New Roman" w:cs="Times New Roman"/>
          <w:sz w:val="28"/>
          <w:szCs w:val="28"/>
        </w:rPr>
        <w:t>esclusivamente telematic</w:t>
      </w:r>
      <w:r w:rsidR="00F52E30">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 del PAT </w:t>
      </w:r>
      <w:r>
        <w:rPr>
          <w:rFonts w:ascii="Times New Roman" w:eastAsia="Calibri" w:hAnsi="Times New Roman" w:cs="Times New Roman"/>
          <w:sz w:val="28"/>
          <w:szCs w:val="28"/>
        </w:rPr>
        <w:t xml:space="preserve">che, </w:t>
      </w:r>
      <w:r w:rsidR="002D5FE6" w:rsidRPr="002D5FE6">
        <w:rPr>
          <w:rFonts w:ascii="Times New Roman" w:eastAsia="Calibri" w:hAnsi="Times New Roman" w:cs="Times New Roman"/>
          <w:sz w:val="28"/>
          <w:szCs w:val="28"/>
        </w:rPr>
        <w:t>scontra</w:t>
      </w:r>
      <w:r>
        <w:rPr>
          <w:rFonts w:ascii="Times New Roman" w:eastAsia="Calibri" w:hAnsi="Times New Roman" w:cs="Times New Roman"/>
          <w:sz w:val="28"/>
          <w:szCs w:val="28"/>
        </w:rPr>
        <w:t>n</w:t>
      </w:r>
      <w:r>
        <w:rPr>
          <w:rFonts w:ascii="Times New Roman" w:eastAsia="Calibri" w:hAnsi="Times New Roman" w:cs="Times New Roman"/>
          <w:sz w:val="28"/>
          <w:szCs w:val="28"/>
        </w:rPr>
        <w:t xml:space="preserve">dosi </w:t>
      </w:r>
      <w:r w:rsidR="002D5FE6" w:rsidRPr="002D5FE6">
        <w:rPr>
          <w:rFonts w:ascii="Times New Roman" w:eastAsia="Calibri" w:hAnsi="Times New Roman" w:cs="Times New Roman"/>
          <w:sz w:val="28"/>
          <w:szCs w:val="28"/>
        </w:rPr>
        <w:t xml:space="preserve">con uno stato di fatto e con una realtà non ancora interamente </w:t>
      </w:r>
      <w:proofErr w:type="spellStart"/>
      <w:r w:rsidR="002D5FE6" w:rsidRPr="002D5FE6">
        <w:rPr>
          <w:rFonts w:ascii="Times New Roman" w:eastAsia="Calibri" w:hAnsi="Times New Roman" w:cs="Times New Roman"/>
          <w:sz w:val="28"/>
          <w:szCs w:val="28"/>
        </w:rPr>
        <w:t>telematizzata</w:t>
      </w:r>
      <w:proofErr w:type="spellEnd"/>
      <w:r>
        <w:rPr>
          <w:rFonts w:ascii="Times New Roman" w:eastAsia="Calibri" w:hAnsi="Times New Roman" w:cs="Times New Roman"/>
          <w:sz w:val="28"/>
          <w:szCs w:val="28"/>
        </w:rPr>
        <w:t>, d</w:t>
      </w:r>
      <w:r>
        <w:rPr>
          <w:rFonts w:ascii="Times New Roman" w:eastAsia="Calibri" w:hAnsi="Times New Roman" w:cs="Times New Roman"/>
          <w:sz w:val="28"/>
          <w:szCs w:val="28"/>
        </w:rPr>
        <w:t>i</w:t>
      </w:r>
      <w:r>
        <w:rPr>
          <w:rFonts w:ascii="Times New Roman" w:eastAsia="Calibri" w:hAnsi="Times New Roman" w:cs="Times New Roman"/>
          <w:sz w:val="28"/>
          <w:szCs w:val="28"/>
        </w:rPr>
        <w:t xml:space="preserve">venta </w:t>
      </w:r>
      <w:r w:rsidR="000821AB">
        <w:rPr>
          <w:rFonts w:ascii="Times New Roman" w:eastAsia="Calibri" w:hAnsi="Times New Roman" w:cs="Times New Roman"/>
          <w:sz w:val="28"/>
          <w:szCs w:val="28"/>
        </w:rPr>
        <w:t xml:space="preserve">una delle cause delle problematiche riscontrate </w:t>
      </w:r>
      <w:r w:rsidR="0033555C">
        <w:rPr>
          <w:rFonts w:ascii="Times New Roman" w:eastAsia="Calibri" w:hAnsi="Times New Roman" w:cs="Times New Roman"/>
          <w:sz w:val="28"/>
          <w:szCs w:val="28"/>
        </w:rPr>
        <w:t xml:space="preserve">dagli avvocati </w:t>
      </w:r>
      <w:r w:rsidR="000821AB">
        <w:rPr>
          <w:rFonts w:ascii="Times New Roman" w:eastAsia="Calibri" w:hAnsi="Times New Roman" w:cs="Times New Roman"/>
          <w:sz w:val="28"/>
          <w:szCs w:val="28"/>
        </w:rPr>
        <w:t>in questa prima fase</w:t>
      </w:r>
      <w:r>
        <w:rPr>
          <w:rFonts w:ascii="Times New Roman" w:eastAsia="Calibri" w:hAnsi="Times New Roman" w:cs="Times New Roman"/>
          <w:sz w:val="28"/>
          <w:szCs w:val="28"/>
        </w:rPr>
        <w:t xml:space="preserve"> di utilizzo</w:t>
      </w:r>
      <w:r w:rsidR="00F52E30">
        <w:rPr>
          <w:rFonts w:ascii="Times New Roman" w:eastAsia="Calibri" w:hAnsi="Times New Roman" w:cs="Times New Roman"/>
          <w:sz w:val="28"/>
          <w:szCs w:val="28"/>
        </w:rPr>
        <w:t>.</w:t>
      </w:r>
    </w:p>
    <w:p w:rsidR="000821AB" w:rsidRDefault="00F52E30"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Criticità </w:t>
      </w:r>
      <w:r w:rsidR="00A62837">
        <w:rPr>
          <w:rFonts w:ascii="Times New Roman" w:eastAsia="Calibri" w:hAnsi="Times New Roman" w:cs="Times New Roman"/>
          <w:sz w:val="28"/>
          <w:szCs w:val="28"/>
        </w:rPr>
        <w:t>che qui di seguito si rassegnano:</w:t>
      </w:r>
    </w:p>
    <w:p w:rsidR="00546409" w:rsidRDefault="008F6375" w:rsidP="000F6C6A">
      <w:pPr>
        <w:widowControl w:val="0"/>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546409" w:rsidRPr="008F6375">
        <w:rPr>
          <w:rFonts w:ascii="Times New Roman" w:eastAsia="Calibri" w:hAnsi="Times New Roman" w:cs="Times New Roman"/>
          <w:b/>
          <w:sz w:val="28"/>
          <w:szCs w:val="28"/>
        </w:rPr>
        <w:t xml:space="preserve">mancata iscrizione delle </w:t>
      </w:r>
      <w:proofErr w:type="spellStart"/>
      <w:r w:rsidR="00546409" w:rsidRPr="008F6375">
        <w:rPr>
          <w:rFonts w:ascii="Times New Roman" w:eastAsia="Calibri" w:hAnsi="Times New Roman" w:cs="Times New Roman"/>
          <w:b/>
          <w:sz w:val="28"/>
          <w:szCs w:val="28"/>
        </w:rPr>
        <w:t>P</w:t>
      </w:r>
      <w:r w:rsidR="007E3944">
        <w:rPr>
          <w:rFonts w:ascii="Times New Roman" w:eastAsia="Calibri" w:hAnsi="Times New Roman" w:cs="Times New Roman"/>
          <w:b/>
          <w:sz w:val="28"/>
          <w:szCs w:val="28"/>
        </w:rPr>
        <w:t>P</w:t>
      </w:r>
      <w:r w:rsidR="00546409" w:rsidRPr="008F6375">
        <w:rPr>
          <w:rFonts w:ascii="Times New Roman" w:eastAsia="Calibri" w:hAnsi="Times New Roman" w:cs="Times New Roman"/>
          <w:b/>
          <w:sz w:val="28"/>
          <w:szCs w:val="28"/>
        </w:rPr>
        <w:t>.A</w:t>
      </w:r>
      <w:r w:rsidR="007E3944">
        <w:rPr>
          <w:rFonts w:ascii="Times New Roman" w:eastAsia="Calibri" w:hAnsi="Times New Roman" w:cs="Times New Roman"/>
          <w:b/>
          <w:sz w:val="28"/>
          <w:szCs w:val="28"/>
        </w:rPr>
        <w:t>A</w:t>
      </w:r>
      <w:proofErr w:type="spellEnd"/>
      <w:r w:rsidR="00546409" w:rsidRPr="008F6375">
        <w:rPr>
          <w:rFonts w:ascii="Times New Roman" w:eastAsia="Calibri" w:hAnsi="Times New Roman" w:cs="Times New Roman"/>
          <w:b/>
          <w:sz w:val="28"/>
          <w:szCs w:val="28"/>
        </w:rPr>
        <w:t xml:space="preserve">. nel registro ex art. 16 comma XII del D.L. </w:t>
      </w:r>
      <w:r w:rsidR="00546409" w:rsidRPr="008F6375">
        <w:rPr>
          <w:rFonts w:ascii="Times New Roman" w:eastAsia="Calibri" w:hAnsi="Times New Roman" w:cs="Times New Roman"/>
          <w:b/>
          <w:sz w:val="28"/>
          <w:szCs w:val="28"/>
        </w:rPr>
        <w:lastRenderedPageBreak/>
        <w:t>179/2012</w:t>
      </w:r>
    </w:p>
    <w:p w:rsidR="000821AB" w:rsidRPr="000821AB" w:rsidRDefault="00EA20E7" w:rsidP="000821AB">
      <w:pPr>
        <w:widowControl w:val="0"/>
        <w:spacing w:after="0" w:line="48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Come è noto</w:t>
      </w:r>
      <w:r w:rsidR="00F52E30">
        <w:rPr>
          <w:rFonts w:ascii="Times New Roman" w:eastAsia="Calibri" w:hAnsi="Times New Roman" w:cs="Times New Roman"/>
          <w:sz w:val="28"/>
          <w:szCs w:val="28"/>
        </w:rPr>
        <w:t>, ai sensi dell’</w:t>
      </w:r>
      <w:r>
        <w:rPr>
          <w:rFonts w:ascii="Times New Roman" w:eastAsia="Calibri" w:hAnsi="Times New Roman" w:cs="Times New Roman"/>
          <w:sz w:val="28"/>
          <w:szCs w:val="28"/>
        </w:rPr>
        <w:t xml:space="preserve">art. 14 </w:t>
      </w:r>
      <w:proofErr w:type="spellStart"/>
      <w:r>
        <w:rPr>
          <w:rFonts w:ascii="Times New Roman" w:eastAsia="Calibri" w:hAnsi="Times New Roman" w:cs="Times New Roman"/>
          <w:sz w:val="28"/>
          <w:szCs w:val="28"/>
        </w:rPr>
        <w:t>c.II</w:t>
      </w:r>
      <w:proofErr w:type="spellEnd"/>
      <w:r>
        <w:rPr>
          <w:rFonts w:ascii="Times New Roman" w:eastAsia="Calibri" w:hAnsi="Times New Roman" w:cs="Times New Roman"/>
          <w:sz w:val="28"/>
          <w:szCs w:val="28"/>
        </w:rPr>
        <w:t xml:space="preserve"> del DPCM 40/2016 :</w:t>
      </w:r>
      <w:r>
        <w:rPr>
          <w:rFonts w:ascii="Times New Roman" w:eastAsia="Calibri" w:hAnsi="Times New Roman" w:cs="Times New Roman"/>
          <w:i/>
          <w:sz w:val="28"/>
          <w:szCs w:val="28"/>
        </w:rPr>
        <w:t xml:space="preserve"> </w:t>
      </w:r>
      <w:r w:rsidR="000821AB" w:rsidRPr="0033555C">
        <w:rPr>
          <w:rFonts w:ascii="Times New Roman" w:eastAsia="Calibri" w:hAnsi="Times New Roman" w:cs="Times New Roman"/>
          <w:i/>
          <w:sz w:val="28"/>
          <w:szCs w:val="28"/>
        </w:rPr>
        <w:t>Le notificazioni di atti processuali alle amministrazioni non costituite in giudizio</w:t>
      </w:r>
      <w:r w:rsidR="000821AB" w:rsidRPr="000821AB">
        <w:rPr>
          <w:rFonts w:ascii="Times New Roman" w:eastAsia="Calibri" w:hAnsi="Times New Roman" w:cs="Times New Roman"/>
          <w:i/>
          <w:sz w:val="28"/>
          <w:szCs w:val="28"/>
        </w:rPr>
        <w:t xml:space="preserve"> sono eseguite agli indirizzi PEC di cui all'articolo 16, comma 12, del decreto-legge 18 ottobre 2012, n. 179, convertito, con modificazioni, dalla legge 17 dicembre 2012, n. 221, fermo quanto previsto dal regio decreto 30 ottobre 1933, n. 1611.”</w:t>
      </w:r>
    </w:p>
    <w:p w:rsidR="00EA20E7" w:rsidRDefault="000821AB"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Allo stato attuale</w:t>
      </w:r>
      <w:r w:rsidR="003355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A20E7">
        <w:rPr>
          <w:rFonts w:ascii="Times New Roman" w:eastAsia="Calibri" w:hAnsi="Times New Roman" w:cs="Times New Roman"/>
          <w:sz w:val="28"/>
          <w:szCs w:val="28"/>
        </w:rPr>
        <w:t>però</w:t>
      </w:r>
      <w:r w:rsidR="0033555C">
        <w:rPr>
          <w:rFonts w:ascii="Times New Roman" w:eastAsia="Calibri" w:hAnsi="Times New Roman" w:cs="Times New Roman"/>
          <w:sz w:val="28"/>
          <w:szCs w:val="28"/>
        </w:rPr>
        <w:t>,</w:t>
      </w:r>
      <w:r w:rsidR="00EA20E7">
        <w:rPr>
          <w:rFonts w:ascii="Times New Roman" w:eastAsia="Calibri" w:hAnsi="Times New Roman" w:cs="Times New Roman"/>
          <w:sz w:val="28"/>
          <w:szCs w:val="28"/>
        </w:rPr>
        <w:t xml:space="preserve"> </w:t>
      </w:r>
      <w:r w:rsidR="00EA20E7" w:rsidRPr="00EA20E7">
        <w:rPr>
          <w:rFonts w:ascii="Times New Roman" w:eastAsia="Calibri" w:hAnsi="Times New Roman" w:cs="Times New Roman"/>
          <w:sz w:val="28"/>
          <w:szCs w:val="28"/>
        </w:rPr>
        <w:t xml:space="preserve">solo il </w:t>
      </w:r>
      <w:r w:rsidR="0033555C">
        <w:rPr>
          <w:rFonts w:ascii="Times New Roman" w:eastAsia="Calibri" w:hAnsi="Times New Roman" w:cs="Times New Roman"/>
          <w:sz w:val="28"/>
          <w:szCs w:val="28"/>
        </w:rPr>
        <w:t>2</w:t>
      </w:r>
      <w:r w:rsidR="00EA20E7" w:rsidRPr="00EA20E7">
        <w:rPr>
          <w:rFonts w:ascii="Times New Roman" w:eastAsia="Calibri" w:hAnsi="Times New Roman" w:cs="Times New Roman"/>
          <w:sz w:val="28"/>
          <w:szCs w:val="28"/>
        </w:rPr>
        <w:t xml:space="preserve">0% </w:t>
      </w:r>
      <w:r w:rsidR="0033555C">
        <w:rPr>
          <w:rFonts w:ascii="Times New Roman" w:eastAsia="Calibri" w:hAnsi="Times New Roman" w:cs="Times New Roman"/>
          <w:sz w:val="28"/>
          <w:szCs w:val="28"/>
        </w:rPr>
        <w:t xml:space="preserve">circa </w:t>
      </w:r>
      <w:r w:rsidR="00EA20E7" w:rsidRPr="00EA20E7">
        <w:rPr>
          <w:rFonts w:ascii="Times New Roman" w:eastAsia="Calibri" w:hAnsi="Times New Roman" w:cs="Times New Roman"/>
          <w:sz w:val="28"/>
          <w:szCs w:val="28"/>
        </w:rPr>
        <w:t xml:space="preserve">delle </w:t>
      </w:r>
      <w:proofErr w:type="spellStart"/>
      <w:r w:rsidR="00EA20E7" w:rsidRPr="00EA20E7">
        <w:rPr>
          <w:rFonts w:ascii="Times New Roman" w:eastAsia="Calibri" w:hAnsi="Times New Roman" w:cs="Times New Roman"/>
          <w:sz w:val="28"/>
          <w:szCs w:val="28"/>
        </w:rPr>
        <w:t>PP.AA</w:t>
      </w:r>
      <w:proofErr w:type="spellEnd"/>
      <w:r w:rsidR="00EA20E7" w:rsidRPr="00EA20E7">
        <w:rPr>
          <w:rFonts w:ascii="Times New Roman" w:eastAsia="Calibri" w:hAnsi="Times New Roman" w:cs="Times New Roman"/>
          <w:sz w:val="28"/>
          <w:szCs w:val="28"/>
        </w:rPr>
        <w:t>.</w:t>
      </w:r>
      <w:r w:rsidR="00EA20E7">
        <w:rPr>
          <w:rFonts w:ascii="Times New Roman" w:eastAsia="Calibri" w:hAnsi="Times New Roman" w:cs="Times New Roman"/>
          <w:sz w:val="28"/>
          <w:szCs w:val="28"/>
        </w:rPr>
        <w:t xml:space="preserve"> ha un indirizzo pec </w:t>
      </w:r>
      <w:r w:rsidR="006471E0">
        <w:rPr>
          <w:rFonts w:ascii="Times New Roman" w:eastAsia="Calibri" w:hAnsi="Times New Roman" w:cs="Times New Roman"/>
          <w:sz w:val="28"/>
          <w:szCs w:val="28"/>
        </w:rPr>
        <w:t xml:space="preserve">valido per le notifiche, </w:t>
      </w:r>
      <w:r w:rsidR="00092844">
        <w:rPr>
          <w:rFonts w:ascii="Times New Roman" w:eastAsia="Calibri" w:hAnsi="Times New Roman" w:cs="Times New Roman"/>
          <w:sz w:val="28"/>
          <w:szCs w:val="28"/>
        </w:rPr>
        <w:t xml:space="preserve">nonostante </w:t>
      </w:r>
      <w:r w:rsidR="00F52E30" w:rsidRPr="00F52E30">
        <w:rPr>
          <w:rFonts w:ascii="Times New Roman" w:eastAsia="Calibri" w:hAnsi="Times New Roman" w:cs="Times New Roman"/>
          <w:sz w:val="28"/>
          <w:szCs w:val="28"/>
        </w:rPr>
        <w:t xml:space="preserve">art. 16 </w:t>
      </w:r>
      <w:proofErr w:type="spellStart"/>
      <w:r w:rsidR="00F52E30" w:rsidRPr="00F52E30">
        <w:rPr>
          <w:rFonts w:ascii="Times New Roman" w:eastAsia="Calibri" w:hAnsi="Times New Roman" w:cs="Times New Roman"/>
          <w:sz w:val="28"/>
          <w:szCs w:val="28"/>
        </w:rPr>
        <w:t>c.XII</w:t>
      </w:r>
      <w:proofErr w:type="spellEnd"/>
      <w:r w:rsidR="00F52E30" w:rsidRPr="00F52E30">
        <w:rPr>
          <w:rFonts w:ascii="Times New Roman" w:eastAsia="Calibri" w:hAnsi="Times New Roman" w:cs="Times New Roman"/>
          <w:sz w:val="28"/>
          <w:szCs w:val="28"/>
        </w:rPr>
        <w:t xml:space="preserve"> </w:t>
      </w:r>
      <w:proofErr w:type="spellStart"/>
      <w:r w:rsidR="00F52E30" w:rsidRPr="00F52E30">
        <w:rPr>
          <w:rFonts w:ascii="Times New Roman" w:eastAsia="Calibri" w:hAnsi="Times New Roman" w:cs="Times New Roman"/>
          <w:sz w:val="28"/>
          <w:szCs w:val="28"/>
        </w:rPr>
        <w:t>DL</w:t>
      </w:r>
      <w:proofErr w:type="spellEnd"/>
      <w:r w:rsidR="00F52E30" w:rsidRPr="00F52E30">
        <w:rPr>
          <w:rFonts w:ascii="Times New Roman" w:eastAsia="Calibri" w:hAnsi="Times New Roman" w:cs="Times New Roman"/>
          <w:sz w:val="28"/>
          <w:szCs w:val="28"/>
        </w:rPr>
        <w:t>. 179/2012</w:t>
      </w:r>
      <w:r w:rsidR="00F52E30">
        <w:rPr>
          <w:rFonts w:ascii="Times New Roman" w:eastAsia="Calibri" w:hAnsi="Times New Roman" w:cs="Times New Roman"/>
          <w:sz w:val="28"/>
          <w:szCs w:val="28"/>
        </w:rPr>
        <w:t xml:space="preserve"> ne imponesse la comunicazione </w:t>
      </w:r>
      <w:r w:rsidR="00965366">
        <w:rPr>
          <w:rFonts w:ascii="Times New Roman" w:eastAsia="Calibri" w:hAnsi="Times New Roman" w:cs="Times New Roman"/>
          <w:sz w:val="28"/>
          <w:szCs w:val="28"/>
        </w:rPr>
        <w:t xml:space="preserve">alle </w:t>
      </w:r>
      <w:proofErr w:type="spellStart"/>
      <w:r w:rsidR="00965366">
        <w:rPr>
          <w:rFonts w:ascii="Times New Roman" w:eastAsia="Calibri" w:hAnsi="Times New Roman" w:cs="Times New Roman"/>
          <w:sz w:val="28"/>
          <w:szCs w:val="28"/>
        </w:rPr>
        <w:t>PP.AA</w:t>
      </w:r>
      <w:proofErr w:type="spellEnd"/>
      <w:r w:rsidR="00965366">
        <w:rPr>
          <w:rFonts w:ascii="Times New Roman" w:eastAsia="Calibri" w:hAnsi="Times New Roman" w:cs="Times New Roman"/>
          <w:sz w:val="28"/>
          <w:szCs w:val="28"/>
        </w:rPr>
        <w:t xml:space="preserve">. </w:t>
      </w:r>
      <w:r w:rsidR="00F52E30">
        <w:rPr>
          <w:rFonts w:ascii="Times New Roman" w:eastAsia="Calibri" w:hAnsi="Times New Roman" w:cs="Times New Roman"/>
          <w:sz w:val="28"/>
          <w:szCs w:val="28"/>
        </w:rPr>
        <w:t xml:space="preserve">entro il </w:t>
      </w:r>
      <w:r w:rsidR="00092844" w:rsidRPr="002C4502">
        <w:rPr>
          <w:rFonts w:ascii="Times New Roman" w:eastAsia="Calibri" w:hAnsi="Times New Roman" w:cs="Times New Roman"/>
          <w:sz w:val="28"/>
          <w:szCs w:val="28"/>
          <w:u w:val="single"/>
        </w:rPr>
        <w:t>30 novembre 2014</w:t>
      </w:r>
      <w:r w:rsidR="00092844">
        <w:rPr>
          <w:rFonts w:ascii="Times New Roman" w:eastAsia="Calibri" w:hAnsi="Times New Roman" w:cs="Times New Roman"/>
          <w:sz w:val="28"/>
          <w:szCs w:val="28"/>
        </w:rPr>
        <w:t xml:space="preserve"> </w:t>
      </w:r>
    </w:p>
    <w:p w:rsidR="002D5FE6" w:rsidRPr="002D5FE6" w:rsidRDefault="00A62837"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Tale </w:t>
      </w:r>
      <w:r w:rsidR="00F52E30">
        <w:rPr>
          <w:rFonts w:ascii="Times New Roman" w:eastAsia="Calibri" w:hAnsi="Times New Roman" w:cs="Times New Roman"/>
          <w:sz w:val="28"/>
          <w:szCs w:val="28"/>
        </w:rPr>
        <w:t xml:space="preserve">inadempimento delle </w:t>
      </w:r>
      <w:proofErr w:type="spellStart"/>
      <w:r w:rsidR="00F52E30">
        <w:rPr>
          <w:rFonts w:ascii="Times New Roman" w:eastAsia="Calibri" w:hAnsi="Times New Roman" w:cs="Times New Roman"/>
          <w:sz w:val="28"/>
          <w:szCs w:val="28"/>
        </w:rPr>
        <w:t>PP.AA</w:t>
      </w:r>
      <w:proofErr w:type="spellEnd"/>
      <w:r w:rsidR="00F52E30">
        <w:rPr>
          <w:rFonts w:ascii="Times New Roman" w:eastAsia="Calibri" w:hAnsi="Times New Roman" w:cs="Times New Roman"/>
          <w:sz w:val="28"/>
          <w:szCs w:val="28"/>
        </w:rPr>
        <w:t xml:space="preserve">. ha </w:t>
      </w:r>
      <w:r w:rsidR="006471E0">
        <w:rPr>
          <w:rFonts w:ascii="Times New Roman" w:eastAsia="Calibri" w:hAnsi="Times New Roman" w:cs="Times New Roman"/>
          <w:sz w:val="28"/>
          <w:szCs w:val="28"/>
        </w:rPr>
        <w:t>determina</w:t>
      </w:r>
      <w:r w:rsidR="00F52E30">
        <w:rPr>
          <w:rFonts w:ascii="Times New Roman" w:eastAsia="Calibri" w:hAnsi="Times New Roman" w:cs="Times New Roman"/>
          <w:sz w:val="28"/>
          <w:szCs w:val="28"/>
        </w:rPr>
        <w:t>to</w:t>
      </w:r>
      <w:r w:rsidR="006471E0">
        <w:rPr>
          <w:rFonts w:ascii="Times New Roman" w:eastAsia="Calibri" w:hAnsi="Times New Roman" w:cs="Times New Roman"/>
          <w:sz w:val="28"/>
          <w:szCs w:val="28"/>
        </w:rPr>
        <w:t xml:space="preserve"> un aggravamento, e non uno sne</w:t>
      </w:r>
      <w:r w:rsidR="006471E0">
        <w:rPr>
          <w:rFonts w:ascii="Times New Roman" w:eastAsia="Calibri" w:hAnsi="Times New Roman" w:cs="Times New Roman"/>
          <w:sz w:val="28"/>
          <w:szCs w:val="28"/>
        </w:rPr>
        <w:t>l</w:t>
      </w:r>
      <w:r w:rsidR="006471E0">
        <w:rPr>
          <w:rFonts w:ascii="Times New Roman" w:eastAsia="Calibri" w:hAnsi="Times New Roman" w:cs="Times New Roman"/>
          <w:sz w:val="28"/>
          <w:szCs w:val="28"/>
        </w:rPr>
        <w:t>limento, delle attività dell’</w:t>
      </w:r>
      <w:r w:rsidR="002D5FE6" w:rsidRPr="002D5FE6">
        <w:rPr>
          <w:rFonts w:ascii="Times New Roman" w:eastAsia="Calibri" w:hAnsi="Times New Roman" w:cs="Times New Roman"/>
          <w:sz w:val="28"/>
          <w:szCs w:val="28"/>
        </w:rPr>
        <w:t>avvocato</w:t>
      </w:r>
      <w:r>
        <w:rPr>
          <w:rFonts w:ascii="Times New Roman" w:eastAsia="Calibri" w:hAnsi="Times New Roman" w:cs="Times New Roman"/>
          <w:sz w:val="28"/>
          <w:szCs w:val="28"/>
        </w:rPr>
        <w:t xml:space="preserve">, ad esempio, </w:t>
      </w:r>
      <w:r w:rsidR="002D5FE6" w:rsidRPr="002D5FE6">
        <w:rPr>
          <w:rFonts w:ascii="Times New Roman" w:eastAsia="Calibri" w:hAnsi="Times New Roman" w:cs="Times New Roman"/>
          <w:sz w:val="28"/>
          <w:szCs w:val="28"/>
        </w:rPr>
        <w:t>in sede di notifica e deposito del r</w:t>
      </w:r>
      <w:r w:rsidR="002D5FE6" w:rsidRPr="002D5FE6">
        <w:rPr>
          <w:rFonts w:ascii="Times New Roman" w:eastAsia="Calibri" w:hAnsi="Times New Roman" w:cs="Times New Roman"/>
          <w:sz w:val="28"/>
          <w:szCs w:val="28"/>
        </w:rPr>
        <w:t>i</w:t>
      </w:r>
      <w:r w:rsidR="002D5FE6" w:rsidRPr="002D5FE6">
        <w:rPr>
          <w:rFonts w:ascii="Times New Roman" w:eastAsia="Calibri" w:hAnsi="Times New Roman" w:cs="Times New Roman"/>
          <w:sz w:val="28"/>
          <w:szCs w:val="28"/>
        </w:rPr>
        <w:t>corso introduttivo</w:t>
      </w:r>
      <w:r w:rsidR="006471E0">
        <w:rPr>
          <w:rFonts w:ascii="Times New Roman" w:eastAsia="Calibri" w:hAnsi="Times New Roman" w:cs="Times New Roman"/>
          <w:sz w:val="28"/>
          <w:szCs w:val="28"/>
        </w:rPr>
        <w:t xml:space="preserve"> i</w:t>
      </w:r>
      <w:r w:rsidR="006471E0">
        <w:rPr>
          <w:rFonts w:ascii="Times New Roman" w:eastAsia="Calibri" w:hAnsi="Times New Roman" w:cs="Times New Roman"/>
          <w:sz w:val="28"/>
          <w:szCs w:val="28"/>
        </w:rPr>
        <w:t>n</w:t>
      </w:r>
      <w:r w:rsidR="006471E0">
        <w:rPr>
          <w:rFonts w:ascii="Times New Roman" w:eastAsia="Calibri" w:hAnsi="Times New Roman" w:cs="Times New Roman"/>
          <w:sz w:val="28"/>
          <w:szCs w:val="28"/>
        </w:rPr>
        <w:t>nanzi il G.A.</w:t>
      </w:r>
    </w:p>
    <w:p w:rsidR="002D5FE6" w:rsidRPr="002D5FE6" w:rsidRDefault="00A62837"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Andando al concreto: </w:t>
      </w:r>
      <w:r w:rsidR="002D5FE6" w:rsidRPr="002D5FE6">
        <w:rPr>
          <w:rFonts w:ascii="Times New Roman" w:eastAsia="Calibri" w:hAnsi="Times New Roman" w:cs="Times New Roman"/>
          <w:sz w:val="28"/>
          <w:szCs w:val="28"/>
        </w:rPr>
        <w:t xml:space="preserve">la notifica </w:t>
      </w:r>
      <w:r w:rsidR="00574E03">
        <w:rPr>
          <w:rFonts w:ascii="Times New Roman" w:eastAsia="Calibri" w:hAnsi="Times New Roman" w:cs="Times New Roman"/>
          <w:sz w:val="28"/>
          <w:szCs w:val="28"/>
        </w:rPr>
        <w:t xml:space="preserve">via PEC </w:t>
      </w:r>
      <w:r w:rsidR="002D5FE6" w:rsidRPr="002D5FE6">
        <w:rPr>
          <w:rFonts w:ascii="Times New Roman" w:eastAsia="Calibri" w:hAnsi="Times New Roman" w:cs="Times New Roman"/>
          <w:sz w:val="28"/>
          <w:szCs w:val="28"/>
        </w:rPr>
        <w:t>di un ricorso ad una pubblica amministr</w:t>
      </w:r>
      <w:r w:rsidR="002D5FE6" w:rsidRPr="002D5FE6">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zione </w:t>
      </w:r>
      <w:r w:rsidR="008108FA">
        <w:rPr>
          <w:rFonts w:ascii="Times New Roman" w:eastAsia="Calibri" w:hAnsi="Times New Roman" w:cs="Times New Roman"/>
          <w:sz w:val="28"/>
          <w:szCs w:val="28"/>
        </w:rPr>
        <w:t xml:space="preserve"> dotata di indirizzo pec valido per le notifiche </w:t>
      </w:r>
      <w:r w:rsidR="006471E0" w:rsidRPr="00574E03">
        <w:rPr>
          <w:rFonts w:ascii="Times New Roman" w:eastAsia="Calibri" w:hAnsi="Times New Roman" w:cs="Times New Roman"/>
          <w:sz w:val="28"/>
          <w:szCs w:val="28"/>
        </w:rPr>
        <w:t xml:space="preserve">porta effettivamente ad </w:t>
      </w:r>
      <w:r w:rsidR="006471E0" w:rsidRPr="00574E03">
        <w:rPr>
          <w:rFonts w:ascii="Times New Roman" w:eastAsia="Calibri" w:hAnsi="Times New Roman" w:cs="Times New Roman"/>
          <w:sz w:val="28"/>
          <w:szCs w:val="28"/>
          <w:u w:val="single"/>
        </w:rPr>
        <w:t>un not</w:t>
      </w:r>
      <w:r w:rsidR="006471E0" w:rsidRPr="00574E03">
        <w:rPr>
          <w:rFonts w:ascii="Times New Roman" w:eastAsia="Calibri" w:hAnsi="Times New Roman" w:cs="Times New Roman"/>
          <w:sz w:val="28"/>
          <w:szCs w:val="28"/>
          <w:u w:val="single"/>
        </w:rPr>
        <w:t>e</w:t>
      </w:r>
      <w:r w:rsidR="006471E0" w:rsidRPr="00574E03">
        <w:rPr>
          <w:rFonts w:ascii="Times New Roman" w:eastAsia="Calibri" w:hAnsi="Times New Roman" w:cs="Times New Roman"/>
          <w:sz w:val="28"/>
          <w:szCs w:val="28"/>
          <w:u w:val="single"/>
        </w:rPr>
        <w:t xml:space="preserve">vole </w:t>
      </w:r>
      <w:r w:rsidR="002D5FE6" w:rsidRPr="00574E03">
        <w:rPr>
          <w:rFonts w:ascii="Times New Roman" w:eastAsia="Calibri" w:hAnsi="Times New Roman" w:cs="Times New Roman"/>
          <w:sz w:val="28"/>
          <w:szCs w:val="28"/>
          <w:u w:val="single"/>
        </w:rPr>
        <w:t>risparmio di tempo rispetto al regime previgente</w:t>
      </w:r>
      <w:r w:rsidR="002D5FE6" w:rsidRPr="002D5FE6">
        <w:rPr>
          <w:rFonts w:ascii="Times New Roman" w:eastAsia="Calibri" w:hAnsi="Times New Roman" w:cs="Times New Roman"/>
          <w:sz w:val="28"/>
          <w:szCs w:val="28"/>
        </w:rPr>
        <w:t xml:space="preserve">. Meglio ancora se il cliente </w:t>
      </w:r>
      <w:r w:rsidR="006471E0">
        <w:rPr>
          <w:rFonts w:ascii="Times New Roman" w:eastAsia="Calibri" w:hAnsi="Times New Roman" w:cs="Times New Roman"/>
          <w:sz w:val="28"/>
          <w:szCs w:val="28"/>
        </w:rPr>
        <w:t xml:space="preserve">ha </w:t>
      </w:r>
      <w:r w:rsidR="002D5FE6" w:rsidRPr="002D5FE6">
        <w:rPr>
          <w:rFonts w:ascii="Times New Roman" w:eastAsia="Calibri" w:hAnsi="Times New Roman" w:cs="Times New Roman"/>
          <w:sz w:val="28"/>
          <w:szCs w:val="28"/>
        </w:rPr>
        <w:t>rilascia</w:t>
      </w:r>
      <w:r w:rsidR="006471E0">
        <w:rPr>
          <w:rFonts w:ascii="Times New Roman" w:eastAsia="Calibri" w:hAnsi="Times New Roman" w:cs="Times New Roman"/>
          <w:sz w:val="28"/>
          <w:szCs w:val="28"/>
        </w:rPr>
        <w:t>to</w:t>
      </w:r>
      <w:r w:rsidR="002D5FE6" w:rsidRPr="002D5FE6">
        <w:rPr>
          <w:rFonts w:ascii="Times New Roman" w:eastAsia="Calibri" w:hAnsi="Times New Roman" w:cs="Times New Roman"/>
          <w:sz w:val="28"/>
          <w:szCs w:val="28"/>
        </w:rPr>
        <w:t xml:space="preserve"> una procura firmata</w:t>
      </w:r>
      <w:r w:rsidR="006471E0">
        <w:rPr>
          <w:rFonts w:ascii="Times New Roman" w:eastAsia="Calibri" w:hAnsi="Times New Roman" w:cs="Times New Roman"/>
          <w:sz w:val="28"/>
          <w:szCs w:val="28"/>
        </w:rPr>
        <w:t xml:space="preserve"> digitalmente</w:t>
      </w:r>
      <w:r w:rsidR="002D5FE6" w:rsidRPr="002D5FE6">
        <w:rPr>
          <w:rFonts w:ascii="Times New Roman" w:eastAsia="Calibri" w:hAnsi="Times New Roman" w:cs="Times New Roman"/>
          <w:sz w:val="28"/>
          <w:szCs w:val="28"/>
        </w:rPr>
        <w:t>.</w:t>
      </w:r>
    </w:p>
    <w:p w:rsidR="002D5FE6" w:rsidRPr="00092844" w:rsidRDefault="002D5FE6" w:rsidP="000F6C6A">
      <w:pPr>
        <w:widowControl w:val="0"/>
        <w:spacing w:after="0" w:line="480" w:lineRule="auto"/>
        <w:jc w:val="both"/>
        <w:rPr>
          <w:rFonts w:ascii="Times New Roman" w:eastAsia="Calibri" w:hAnsi="Times New Roman" w:cs="Times New Roman"/>
          <w:sz w:val="28"/>
          <w:szCs w:val="28"/>
          <w:u w:val="single"/>
        </w:rPr>
      </w:pPr>
      <w:r w:rsidRPr="002D5FE6">
        <w:rPr>
          <w:rFonts w:ascii="Times New Roman" w:eastAsia="Calibri" w:hAnsi="Times New Roman" w:cs="Times New Roman"/>
          <w:sz w:val="28"/>
          <w:szCs w:val="28"/>
        </w:rPr>
        <w:t>In questo caso è veramente semplice notificare e depositare: si redige l’atto</w:t>
      </w:r>
      <w:r w:rsidR="002C4502">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si tr</w:t>
      </w:r>
      <w:r w:rsidRPr="002D5FE6">
        <w:rPr>
          <w:rFonts w:ascii="Times New Roman" w:eastAsia="Calibri" w:hAnsi="Times New Roman" w:cs="Times New Roman"/>
          <w:sz w:val="28"/>
          <w:szCs w:val="28"/>
        </w:rPr>
        <w:t>a</w:t>
      </w:r>
      <w:r w:rsidRPr="002D5FE6">
        <w:rPr>
          <w:rFonts w:ascii="Times New Roman" w:eastAsia="Calibri" w:hAnsi="Times New Roman" w:cs="Times New Roman"/>
          <w:sz w:val="28"/>
          <w:szCs w:val="28"/>
        </w:rPr>
        <w:t>sform</w:t>
      </w:r>
      <w:r w:rsidR="002C4502">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 in PDF</w:t>
      </w:r>
      <w:r>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si firma telematicamente, si allega alla PEC in uno alla </w:t>
      </w:r>
      <w:proofErr w:type="spellStart"/>
      <w:r w:rsidRPr="002D5FE6">
        <w:rPr>
          <w:rFonts w:ascii="Times New Roman" w:eastAsia="Calibri" w:hAnsi="Times New Roman" w:cs="Times New Roman"/>
          <w:sz w:val="28"/>
          <w:szCs w:val="28"/>
        </w:rPr>
        <w:t>relata</w:t>
      </w:r>
      <w:proofErr w:type="spellEnd"/>
      <w:r w:rsidRPr="002D5FE6">
        <w:rPr>
          <w:rFonts w:ascii="Times New Roman" w:eastAsia="Calibri" w:hAnsi="Times New Roman" w:cs="Times New Roman"/>
          <w:sz w:val="28"/>
          <w:szCs w:val="28"/>
        </w:rPr>
        <w:t xml:space="preserve"> ed alla procura firmata telematicamente dal cliente e dopo pochi minuti si ottiene già l’originale notificato pronto per essere depositato telematicamente</w:t>
      </w:r>
      <w:r w:rsidR="00092844">
        <w:rPr>
          <w:rFonts w:ascii="Times New Roman" w:eastAsia="Calibri" w:hAnsi="Times New Roman" w:cs="Times New Roman"/>
          <w:sz w:val="28"/>
          <w:szCs w:val="28"/>
        </w:rPr>
        <w:t xml:space="preserve">, </w:t>
      </w:r>
      <w:r w:rsidRPr="00092844">
        <w:rPr>
          <w:rFonts w:ascii="Times New Roman" w:eastAsia="Calibri" w:hAnsi="Times New Roman" w:cs="Times New Roman"/>
          <w:sz w:val="28"/>
          <w:szCs w:val="28"/>
          <w:u w:val="single"/>
        </w:rPr>
        <w:t xml:space="preserve">senza bisogno di </w:t>
      </w:r>
      <w:r w:rsidRPr="00092844">
        <w:rPr>
          <w:rFonts w:ascii="Times New Roman" w:eastAsia="Calibri" w:hAnsi="Times New Roman" w:cs="Times New Roman"/>
          <w:sz w:val="28"/>
          <w:szCs w:val="28"/>
          <w:u w:val="single"/>
        </w:rPr>
        <w:lastRenderedPageBreak/>
        <w:t>alcun attestazione di conformità.</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Nel caso in cui invece l’amministrazione non </w:t>
      </w:r>
      <w:r w:rsidR="00092844">
        <w:rPr>
          <w:rFonts w:ascii="Times New Roman" w:eastAsia="Calibri" w:hAnsi="Times New Roman" w:cs="Times New Roman"/>
          <w:sz w:val="28"/>
          <w:szCs w:val="28"/>
        </w:rPr>
        <w:t>abbia un indirizzo pec valido per le n</w:t>
      </w:r>
      <w:r w:rsidR="00092844">
        <w:rPr>
          <w:rFonts w:ascii="Times New Roman" w:eastAsia="Calibri" w:hAnsi="Times New Roman" w:cs="Times New Roman"/>
          <w:sz w:val="28"/>
          <w:szCs w:val="28"/>
        </w:rPr>
        <w:t>o</w:t>
      </w:r>
      <w:r w:rsidR="00092844">
        <w:rPr>
          <w:rFonts w:ascii="Times New Roman" w:eastAsia="Calibri" w:hAnsi="Times New Roman" w:cs="Times New Roman"/>
          <w:sz w:val="28"/>
          <w:szCs w:val="28"/>
        </w:rPr>
        <w:t>tifiche</w:t>
      </w:r>
      <w:r w:rsidRPr="002D5FE6">
        <w:rPr>
          <w:rFonts w:ascii="Times New Roman" w:eastAsia="Calibri" w:hAnsi="Times New Roman" w:cs="Times New Roman"/>
          <w:sz w:val="28"/>
          <w:szCs w:val="28"/>
        </w:rPr>
        <w:t>, l’avvocato è costretto ad un’operazione molto più complessa</w:t>
      </w:r>
      <w:r w:rsidR="000F6C6A">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 xml:space="preserve">predisporre </w:t>
      </w:r>
      <w:r w:rsidR="000F6C6A">
        <w:rPr>
          <w:rFonts w:ascii="Times New Roman" w:eastAsia="Calibri" w:hAnsi="Times New Roman" w:cs="Times New Roman"/>
          <w:sz w:val="28"/>
          <w:szCs w:val="28"/>
        </w:rPr>
        <w:t xml:space="preserve">il </w:t>
      </w:r>
      <w:r w:rsidRPr="002D5FE6">
        <w:rPr>
          <w:rFonts w:ascii="Times New Roman" w:eastAsia="Calibri" w:hAnsi="Times New Roman" w:cs="Times New Roman"/>
          <w:sz w:val="28"/>
          <w:szCs w:val="28"/>
        </w:rPr>
        <w:t xml:space="preserve">ricorso, trasformarlo in PDF, firmarlo telematicamente (perché tutti gli atti ai sensi dell’articolo 136 del </w:t>
      </w:r>
      <w:proofErr w:type="spellStart"/>
      <w:r w:rsidRPr="002D5FE6">
        <w:rPr>
          <w:rFonts w:ascii="Times New Roman" w:eastAsia="Calibri" w:hAnsi="Times New Roman" w:cs="Times New Roman"/>
          <w:sz w:val="28"/>
          <w:szCs w:val="28"/>
        </w:rPr>
        <w:t>cpa</w:t>
      </w:r>
      <w:proofErr w:type="spellEnd"/>
      <w:r w:rsidRPr="002D5FE6">
        <w:rPr>
          <w:rFonts w:ascii="Times New Roman" w:eastAsia="Calibri" w:hAnsi="Times New Roman" w:cs="Times New Roman"/>
          <w:sz w:val="28"/>
          <w:szCs w:val="28"/>
        </w:rPr>
        <w:t xml:space="preserve"> debbono essere firmati telematicamente)</w:t>
      </w:r>
      <w:r w:rsidR="000F6C6A">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stamparlo, att</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t>sta</w:t>
      </w:r>
      <w:r w:rsidR="000F6C6A">
        <w:rPr>
          <w:rFonts w:ascii="Times New Roman" w:eastAsia="Calibri" w:hAnsi="Times New Roman" w:cs="Times New Roman"/>
          <w:sz w:val="28"/>
          <w:szCs w:val="28"/>
        </w:rPr>
        <w:t>r</w:t>
      </w:r>
      <w:r w:rsidRPr="002D5FE6">
        <w:rPr>
          <w:rFonts w:ascii="Times New Roman" w:eastAsia="Calibri" w:hAnsi="Times New Roman" w:cs="Times New Roman"/>
          <w:sz w:val="28"/>
          <w:szCs w:val="28"/>
        </w:rPr>
        <w:t>ne la conformità ex articolo 23 del CAD, portarlo  all’ufficio notifiche o alla p</w:t>
      </w:r>
      <w:r w:rsidRPr="002D5FE6">
        <w:rPr>
          <w:rFonts w:ascii="Times New Roman" w:eastAsia="Calibri" w:hAnsi="Times New Roman" w:cs="Times New Roman"/>
          <w:sz w:val="28"/>
          <w:szCs w:val="28"/>
        </w:rPr>
        <w:t>o</w:t>
      </w:r>
      <w:r w:rsidRPr="002D5FE6">
        <w:rPr>
          <w:rFonts w:ascii="Times New Roman" w:eastAsia="Calibri" w:hAnsi="Times New Roman" w:cs="Times New Roman"/>
          <w:sz w:val="28"/>
          <w:szCs w:val="28"/>
        </w:rPr>
        <w:t>ste</w:t>
      </w:r>
      <w:r w:rsidR="000F6C6A">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 xml:space="preserve"> dopodiché ritirare l’originale,  scan</w:t>
      </w:r>
      <w:r w:rsidR="000F6C6A">
        <w:rPr>
          <w:rFonts w:ascii="Times New Roman" w:eastAsia="Calibri" w:hAnsi="Times New Roman" w:cs="Times New Roman"/>
          <w:sz w:val="28"/>
          <w:szCs w:val="28"/>
        </w:rPr>
        <w:t xml:space="preserve">sionarlo, </w:t>
      </w:r>
      <w:r w:rsidRPr="002D5FE6">
        <w:rPr>
          <w:rFonts w:ascii="Times New Roman" w:eastAsia="Calibri" w:hAnsi="Times New Roman" w:cs="Times New Roman"/>
          <w:sz w:val="28"/>
          <w:szCs w:val="28"/>
        </w:rPr>
        <w:t>attestare che il file della copia per immagine del ricorso notificato è conforme all’originale cartaceo da cui è stato estra</w:t>
      </w:r>
      <w:r w:rsidRPr="002D5FE6">
        <w:rPr>
          <w:rFonts w:ascii="Times New Roman" w:eastAsia="Calibri" w:hAnsi="Times New Roman" w:cs="Times New Roman"/>
          <w:sz w:val="28"/>
          <w:szCs w:val="28"/>
        </w:rPr>
        <w:t>t</w:t>
      </w:r>
      <w:r w:rsidRPr="002D5FE6">
        <w:rPr>
          <w:rFonts w:ascii="Times New Roman" w:eastAsia="Calibri" w:hAnsi="Times New Roman" w:cs="Times New Roman"/>
          <w:sz w:val="28"/>
          <w:szCs w:val="28"/>
        </w:rPr>
        <w:t xml:space="preserve">to (ai sensi dell’articolo 22 comma II del cad) e poi </w:t>
      </w:r>
      <w:r w:rsidR="000F6C6A">
        <w:rPr>
          <w:rFonts w:ascii="Times New Roman" w:eastAsia="Calibri" w:hAnsi="Times New Roman" w:cs="Times New Roman"/>
          <w:sz w:val="28"/>
          <w:szCs w:val="28"/>
        </w:rPr>
        <w:t xml:space="preserve">(finalmente) </w:t>
      </w:r>
      <w:r w:rsidRPr="002D5FE6">
        <w:rPr>
          <w:rFonts w:ascii="Times New Roman" w:eastAsia="Calibri" w:hAnsi="Times New Roman" w:cs="Times New Roman"/>
          <w:sz w:val="28"/>
          <w:szCs w:val="28"/>
        </w:rPr>
        <w:t>depositarlo telemat</w:t>
      </w:r>
      <w:r w:rsidRPr="002D5FE6">
        <w:rPr>
          <w:rFonts w:ascii="Times New Roman" w:eastAsia="Calibri" w:hAnsi="Times New Roman" w:cs="Times New Roman"/>
          <w:sz w:val="28"/>
          <w:szCs w:val="28"/>
        </w:rPr>
        <w:t>i</w:t>
      </w:r>
      <w:r w:rsidRPr="002D5FE6">
        <w:rPr>
          <w:rFonts w:ascii="Times New Roman" w:eastAsia="Calibri" w:hAnsi="Times New Roman" w:cs="Times New Roman"/>
          <w:sz w:val="28"/>
          <w:szCs w:val="28"/>
        </w:rPr>
        <w:t>camente.</w:t>
      </w:r>
    </w:p>
    <w:p w:rsidR="000F6C6A" w:rsidRDefault="0032146D"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evidente che la mancata comunicazione da parte delle </w:t>
      </w:r>
      <w:proofErr w:type="spellStart"/>
      <w:r w:rsidR="008108FA">
        <w:rPr>
          <w:rFonts w:ascii="Times New Roman" w:eastAsia="Calibri" w:hAnsi="Times New Roman" w:cs="Times New Roman"/>
          <w:sz w:val="28"/>
          <w:szCs w:val="28"/>
        </w:rPr>
        <w:t>P</w:t>
      </w:r>
      <w:r>
        <w:rPr>
          <w:rFonts w:ascii="Times New Roman" w:eastAsia="Calibri" w:hAnsi="Times New Roman" w:cs="Times New Roman"/>
          <w:sz w:val="28"/>
          <w:szCs w:val="28"/>
        </w:rPr>
        <w:t>P.</w:t>
      </w:r>
      <w:r w:rsidR="008108FA">
        <w:rPr>
          <w:rFonts w:ascii="Times New Roman" w:eastAsia="Calibri" w:hAnsi="Times New Roman" w:cs="Times New Roman"/>
          <w:sz w:val="28"/>
          <w:szCs w:val="28"/>
        </w:rPr>
        <w:t>A</w:t>
      </w:r>
      <w:r>
        <w:rPr>
          <w:rFonts w:ascii="Times New Roman" w:eastAsia="Calibri" w:hAnsi="Times New Roman" w:cs="Times New Roman"/>
          <w:sz w:val="28"/>
          <w:szCs w:val="28"/>
        </w:rPr>
        <w:t>A</w:t>
      </w:r>
      <w:proofErr w:type="spellEnd"/>
      <w:r>
        <w:rPr>
          <w:rFonts w:ascii="Times New Roman" w:eastAsia="Calibri" w:hAnsi="Times New Roman" w:cs="Times New Roman"/>
          <w:sz w:val="28"/>
          <w:szCs w:val="28"/>
        </w:rPr>
        <w:t>. di un valido indiri</w:t>
      </w:r>
      <w:r>
        <w:rPr>
          <w:rFonts w:ascii="Times New Roman" w:eastAsia="Calibri" w:hAnsi="Times New Roman" w:cs="Times New Roman"/>
          <w:sz w:val="28"/>
          <w:szCs w:val="28"/>
        </w:rPr>
        <w:t>z</w:t>
      </w:r>
      <w:r>
        <w:rPr>
          <w:rFonts w:ascii="Times New Roman" w:eastAsia="Calibri" w:hAnsi="Times New Roman" w:cs="Times New Roman"/>
          <w:sz w:val="28"/>
          <w:szCs w:val="28"/>
        </w:rPr>
        <w:t xml:space="preserve">zo PEC </w:t>
      </w:r>
      <w:r w:rsidR="00A274F5">
        <w:rPr>
          <w:rFonts w:ascii="Times New Roman" w:eastAsia="Calibri" w:hAnsi="Times New Roman" w:cs="Times New Roman"/>
          <w:sz w:val="28"/>
          <w:szCs w:val="28"/>
        </w:rPr>
        <w:t xml:space="preserve">per le notifiche è una delle cause del malfunzionamento </w:t>
      </w:r>
      <w:r w:rsidR="00092844">
        <w:rPr>
          <w:rFonts w:ascii="Times New Roman" w:eastAsia="Calibri" w:hAnsi="Times New Roman" w:cs="Times New Roman"/>
          <w:sz w:val="28"/>
          <w:szCs w:val="28"/>
        </w:rPr>
        <w:t xml:space="preserve">e del rallentamento </w:t>
      </w:r>
      <w:r w:rsidR="00A274F5">
        <w:rPr>
          <w:rFonts w:ascii="Times New Roman" w:eastAsia="Calibri" w:hAnsi="Times New Roman" w:cs="Times New Roman"/>
          <w:sz w:val="28"/>
          <w:szCs w:val="28"/>
        </w:rPr>
        <w:t>del PAT.</w:t>
      </w:r>
    </w:p>
    <w:p w:rsidR="002D5FE6" w:rsidRPr="002D5FE6" w:rsidRDefault="00A274F5"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Sul punto rilevo che la </w:t>
      </w:r>
      <w:r w:rsidR="002D5FE6" w:rsidRPr="002D5FE6">
        <w:rPr>
          <w:rFonts w:ascii="Times New Roman" w:eastAsia="Calibri" w:hAnsi="Times New Roman" w:cs="Times New Roman"/>
          <w:sz w:val="28"/>
          <w:szCs w:val="28"/>
        </w:rPr>
        <w:t>C</w:t>
      </w:r>
      <w:r>
        <w:rPr>
          <w:rFonts w:ascii="Times New Roman" w:eastAsia="Calibri" w:hAnsi="Times New Roman" w:cs="Times New Roman"/>
          <w:sz w:val="28"/>
          <w:szCs w:val="28"/>
        </w:rPr>
        <w:t xml:space="preserve">amera Amministrativa Siciliana </w:t>
      </w:r>
      <w:r w:rsidR="002D5FE6" w:rsidRPr="002D5FE6">
        <w:rPr>
          <w:rFonts w:ascii="Times New Roman" w:eastAsia="Calibri" w:hAnsi="Times New Roman" w:cs="Times New Roman"/>
          <w:sz w:val="28"/>
          <w:szCs w:val="28"/>
        </w:rPr>
        <w:t xml:space="preserve">ha diffidato tutti i </w:t>
      </w:r>
      <w:r w:rsidR="00092844">
        <w:rPr>
          <w:rFonts w:ascii="Times New Roman" w:eastAsia="Calibri" w:hAnsi="Times New Roman" w:cs="Times New Roman"/>
          <w:sz w:val="28"/>
          <w:szCs w:val="28"/>
        </w:rPr>
        <w:t>C</w:t>
      </w:r>
      <w:r w:rsidR="002D5FE6" w:rsidRPr="002D5FE6">
        <w:rPr>
          <w:rFonts w:ascii="Times New Roman" w:eastAsia="Calibri" w:hAnsi="Times New Roman" w:cs="Times New Roman"/>
          <w:sz w:val="28"/>
          <w:szCs w:val="28"/>
        </w:rPr>
        <w:t xml:space="preserve">omuni </w:t>
      </w:r>
      <w:r>
        <w:rPr>
          <w:rFonts w:ascii="Times New Roman" w:eastAsia="Calibri" w:hAnsi="Times New Roman" w:cs="Times New Roman"/>
          <w:sz w:val="28"/>
          <w:szCs w:val="28"/>
        </w:rPr>
        <w:t xml:space="preserve">e le Aziende Sanitarie </w:t>
      </w:r>
      <w:r w:rsidR="002D5FE6" w:rsidRPr="002D5FE6">
        <w:rPr>
          <w:rFonts w:ascii="Times New Roman" w:eastAsia="Calibri" w:hAnsi="Times New Roman" w:cs="Times New Roman"/>
          <w:sz w:val="28"/>
          <w:szCs w:val="28"/>
        </w:rPr>
        <w:t>della Provincia di Catania a</w:t>
      </w:r>
      <w:r>
        <w:rPr>
          <w:rFonts w:ascii="Times New Roman" w:eastAsia="Calibri" w:hAnsi="Times New Roman" w:cs="Times New Roman"/>
          <w:sz w:val="28"/>
          <w:szCs w:val="28"/>
        </w:rPr>
        <w:t xml:space="preserve"> comunicare al Ministero della Gi</w:t>
      </w:r>
      <w:r>
        <w:rPr>
          <w:rFonts w:ascii="Times New Roman" w:eastAsia="Calibri" w:hAnsi="Times New Roman" w:cs="Times New Roman"/>
          <w:sz w:val="28"/>
          <w:szCs w:val="28"/>
        </w:rPr>
        <w:t>u</w:t>
      </w:r>
      <w:r>
        <w:rPr>
          <w:rFonts w:ascii="Times New Roman" w:eastAsia="Calibri" w:hAnsi="Times New Roman" w:cs="Times New Roman"/>
          <w:sz w:val="28"/>
          <w:szCs w:val="28"/>
        </w:rPr>
        <w:t xml:space="preserve">stizia un indirizzo PEC valido per le notifiche </w:t>
      </w:r>
      <w:r w:rsidR="002D5FE6" w:rsidRPr="002D5FE6">
        <w:rPr>
          <w:rFonts w:ascii="Times New Roman" w:eastAsia="Calibri" w:hAnsi="Times New Roman" w:cs="Times New Roman"/>
          <w:sz w:val="28"/>
          <w:szCs w:val="28"/>
        </w:rPr>
        <w:t>e</w:t>
      </w:r>
      <w:r>
        <w:rPr>
          <w:rFonts w:ascii="Times New Roman" w:eastAsia="Calibri" w:hAnsi="Times New Roman" w:cs="Times New Roman"/>
          <w:sz w:val="28"/>
          <w:szCs w:val="28"/>
        </w:rPr>
        <w:t xml:space="preserve">d effettivamente </w:t>
      </w:r>
      <w:r w:rsidR="002D5FE6" w:rsidRPr="002D5FE6">
        <w:rPr>
          <w:rFonts w:ascii="Times New Roman" w:eastAsia="Calibri" w:hAnsi="Times New Roman" w:cs="Times New Roman"/>
          <w:sz w:val="28"/>
          <w:szCs w:val="28"/>
        </w:rPr>
        <w:t>alcuni enti hanno f</w:t>
      </w:r>
      <w:r w:rsidR="002D5FE6" w:rsidRPr="002D5FE6">
        <w:rPr>
          <w:rFonts w:ascii="Times New Roman" w:eastAsia="Calibri" w:hAnsi="Times New Roman" w:cs="Times New Roman"/>
          <w:sz w:val="28"/>
          <w:szCs w:val="28"/>
        </w:rPr>
        <w:t>i</w:t>
      </w:r>
      <w:r w:rsidR="002D5FE6" w:rsidRPr="002D5FE6">
        <w:rPr>
          <w:rFonts w:ascii="Times New Roman" w:eastAsia="Calibri" w:hAnsi="Times New Roman" w:cs="Times New Roman"/>
          <w:sz w:val="28"/>
          <w:szCs w:val="28"/>
        </w:rPr>
        <w:t>nalmente ottemperato.</w:t>
      </w:r>
      <w:r w:rsidR="002C4502">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È intenzione della CAS proporre apposita azione giudiziaria avverso gli enti già diffidati rimasti inadempienti</w:t>
      </w:r>
      <w:r>
        <w:rPr>
          <w:rFonts w:ascii="Times New Roman" w:eastAsia="Calibri" w:hAnsi="Times New Roman" w:cs="Times New Roman"/>
          <w:sz w:val="28"/>
          <w:szCs w:val="28"/>
        </w:rPr>
        <w:t>.</w:t>
      </w:r>
    </w:p>
    <w:p w:rsidR="002D5FE6" w:rsidRPr="002D5FE6" w:rsidRDefault="008108FA"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In linea generale s</w:t>
      </w:r>
      <w:r w:rsidR="00A274F5">
        <w:rPr>
          <w:rFonts w:ascii="Times New Roman" w:eastAsia="Calibri" w:hAnsi="Times New Roman" w:cs="Times New Roman"/>
          <w:sz w:val="28"/>
          <w:szCs w:val="28"/>
        </w:rPr>
        <w:t>i propongono due rimedi</w:t>
      </w:r>
      <w:r>
        <w:rPr>
          <w:rFonts w:ascii="Times New Roman" w:eastAsia="Calibri" w:hAnsi="Times New Roman" w:cs="Times New Roman"/>
          <w:sz w:val="28"/>
          <w:szCs w:val="28"/>
        </w:rPr>
        <w:t xml:space="preserve"> per risolvere tale criticità</w:t>
      </w:r>
      <w:r w:rsidR="00A274F5">
        <w:rPr>
          <w:rFonts w:ascii="Times New Roman" w:eastAsia="Calibri" w:hAnsi="Times New Roman" w:cs="Times New Roman"/>
          <w:sz w:val="28"/>
          <w:szCs w:val="28"/>
        </w:rPr>
        <w:t>: 1)</w:t>
      </w:r>
      <w:r>
        <w:rPr>
          <w:rFonts w:ascii="Times New Roman" w:eastAsia="Calibri" w:hAnsi="Times New Roman" w:cs="Times New Roman"/>
          <w:sz w:val="28"/>
          <w:szCs w:val="28"/>
        </w:rPr>
        <w:t xml:space="preserve"> o </w:t>
      </w:r>
      <w:r w:rsidR="002D5FE6" w:rsidRPr="002D5FE6">
        <w:rPr>
          <w:rFonts w:ascii="Times New Roman" w:eastAsia="Calibri" w:hAnsi="Times New Roman" w:cs="Times New Roman"/>
          <w:sz w:val="28"/>
          <w:szCs w:val="28"/>
        </w:rPr>
        <w:t xml:space="preserve">imporre l’iscrizione al suddetto registro </w:t>
      </w:r>
      <w:r w:rsidR="002D5FE6" w:rsidRPr="002D5FE6">
        <w:rPr>
          <w:rFonts w:ascii="Times New Roman" w:eastAsia="Calibri" w:hAnsi="Times New Roman" w:cs="Times New Roman"/>
          <w:sz w:val="28"/>
          <w:szCs w:val="28"/>
          <w:u w:val="single"/>
        </w:rPr>
        <w:t>tramite commissario a cura e spese dell’ente inade</w:t>
      </w:r>
      <w:r w:rsidR="002D5FE6" w:rsidRPr="002D5FE6">
        <w:rPr>
          <w:rFonts w:ascii="Times New Roman" w:eastAsia="Calibri" w:hAnsi="Times New Roman" w:cs="Times New Roman"/>
          <w:sz w:val="28"/>
          <w:szCs w:val="28"/>
          <w:u w:val="single"/>
        </w:rPr>
        <w:t>m</w:t>
      </w:r>
      <w:r w:rsidR="002D5FE6" w:rsidRPr="002D5FE6">
        <w:rPr>
          <w:rFonts w:ascii="Times New Roman" w:eastAsia="Calibri" w:hAnsi="Times New Roman" w:cs="Times New Roman"/>
          <w:sz w:val="28"/>
          <w:szCs w:val="28"/>
          <w:u w:val="single"/>
        </w:rPr>
        <w:lastRenderedPageBreak/>
        <w:t>piente con possibile rivalsa nei confronti del responsabile del settore</w:t>
      </w:r>
      <w:r w:rsidR="00A274F5">
        <w:rPr>
          <w:rFonts w:ascii="Times New Roman" w:eastAsia="Calibri" w:hAnsi="Times New Roman" w:cs="Times New Roman"/>
          <w:sz w:val="28"/>
          <w:szCs w:val="28"/>
          <w:u w:val="single"/>
        </w:rPr>
        <w:t>;</w:t>
      </w:r>
      <w:r w:rsidR="00A274F5" w:rsidRPr="00092844">
        <w:rPr>
          <w:rFonts w:ascii="Times New Roman" w:eastAsia="Calibri" w:hAnsi="Times New Roman" w:cs="Times New Roman"/>
          <w:sz w:val="28"/>
          <w:szCs w:val="28"/>
        </w:rPr>
        <w:t xml:space="preserve"> 2)</w:t>
      </w:r>
      <w:r w:rsidR="00A274F5" w:rsidRPr="008108FA">
        <w:rPr>
          <w:rFonts w:ascii="Times New Roman" w:eastAsia="Calibri" w:hAnsi="Times New Roman" w:cs="Times New Roman"/>
          <w:sz w:val="28"/>
          <w:szCs w:val="28"/>
        </w:rPr>
        <w:t xml:space="preserve"> </w:t>
      </w:r>
      <w:r w:rsidR="002D5FE6" w:rsidRPr="008108FA">
        <w:rPr>
          <w:rFonts w:ascii="Times New Roman" w:eastAsia="Calibri" w:hAnsi="Times New Roman" w:cs="Times New Roman"/>
          <w:sz w:val="28"/>
          <w:szCs w:val="28"/>
        </w:rPr>
        <w:t xml:space="preserve"> </w:t>
      </w:r>
      <w:r w:rsidR="002D5FE6" w:rsidRPr="002D5FE6">
        <w:rPr>
          <w:rFonts w:ascii="Times New Roman" w:eastAsia="Calibri" w:hAnsi="Times New Roman" w:cs="Times New Roman"/>
          <w:b/>
          <w:sz w:val="28"/>
          <w:szCs w:val="28"/>
        </w:rPr>
        <w:t>oppure m</w:t>
      </w:r>
      <w:r w:rsidR="002D5FE6" w:rsidRPr="002D5FE6">
        <w:rPr>
          <w:rFonts w:ascii="Times New Roman" w:eastAsia="Calibri" w:hAnsi="Times New Roman" w:cs="Times New Roman"/>
          <w:b/>
          <w:sz w:val="28"/>
          <w:szCs w:val="28"/>
        </w:rPr>
        <w:t>o</w:t>
      </w:r>
      <w:r w:rsidR="002D5FE6" w:rsidRPr="002D5FE6">
        <w:rPr>
          <w:rFonts w:ascii="Times New Roman" w:eastAsia="Calibri" w:hAnsi="Times New Roman" w:cs="Times New Roman"/>
          <w:b/>
          <w:sz w:val="28"/>
          <w:szCs w:val="28"/>
        </w:rPr>
        <w:t xml:space="preserve">dificare la norma ritenendo valide anche le notifiche effettuate presso uno degli indirizzi inseriti nell’elenco indice </w:t>
      </w:r>
      <w:r w:rsidR="00A274F5">
        <w:rPr>
          <w:rFonts w:ascii="Times New Roman" w:eastAsia="Calibri" w:hAnsi="Times New Roman" w:cs="Times New Roman"/>
          <w:b/>
          <w:sz w:val="28"/>
          <w:szCs w:val="28"/>
        </w:rPr>
        <w:t xml:space="preserve">IPA </w:t>
      </w:r>
      <w:r w:rsidR="00A274F5" w:rsidRPr="00A274F5">
        <w:rPr>
          <w:rFonts w:ascii="Times New Roman" w:eastAsia="Calibri" w:hAnsi="Times New Roman" w:cs="Times New Roman"/>
          <w:sz w:val="28"/>
          <w:szCs w:val="28"/>
        </w:rPr>
        <w:t xml:space="preserve">( elenco costituito </w:t>
      </w:r>
      <w:r w:rsidR="00A274F5">
        <w:rPr>
          <w:rFonts w:ascii="Times New Roman" w:eastAsia="Calibri" w:hAnsi="Times New Roman" w:cs="Times New Roman"/>
          <w:sz w:val="28"/>
          <w:szCs w:val="28"/>
        </w:rPr>
        <w:t xml:space="preserve">ex </w:t>
      </w:r>
      <w:r w:rsidR="00A274F5" w:rsidRPr="00A274F5">
        <w:rPr>
          <w:rFonts w:ascii="Times New Roman" w:eastAsia="Calibri" w:hAnsi="Times New Roman" w:cs="Times New Roman"/>
          <w:sz w:val="28"/>
          <w:szCs w:val="28"/>
        </w:rPr>
        <w:t xml:space="preserve">art. 16, comma 8, D.L. 29 novembre 2008, n. 185, </w:t>
      </w:r>
      <w:proofErr w:type="spellStart"/>
      <w:r w:rsidR="00A274F5" w:rsidRPr="00A274F5">
        <w:rPr>
          <w:rFonts w:ascii="Times New Roman" w:eastAsia="Calibri" w:hAnsi="Times New Roman" w:cs="Times New Roman"/>
          <w:sz w:val="28"/>
          <w:szCs w:val="28"/>
        </w:rPr>
        <w:t>conv</w:t>
      </w:r>
      <w:proofErr w:type="spellEnd"/>
      <w:r w:rsidR="00A274F5" w:rsidRPr="00A274F5">
        <w:rPr>
          <w:rFonts w:ascii="Times New Roman" w:eastAsia="Calibri" w:hAnsi="Times New Roman" w:cs="Times New Roman"/>
          <w:sz w:val="28"/>
          <w:szCs w:val="28"/>
        </w:rPr>
        <w:t>. in legge n. 2 del 2009</w:t>
      </w:r>
      <w:r w:rsidR="00A274F5">
        <w:rPr>
          <w:rFonts w:ascii="Times New Roman" w:eastAsia="Calibri" w:hAnsi="Times New Roman" w:cs="Times New Roman"/>
          <w:sz w:val="28"/>
          <w:szCs w:val="28"/>
        </w:rPr>
        <w:t xml:space="preserve"> ed art. 6 </w:t>
      </w:r>
      <w:proofErr w:type="spellStart"/>
      <w:r w:rsidR="00A274F5">
        <w:rPr>
          <w:rFonts w:ascii="Times New Roman" w:eastAsia="Calibri" w:hAnsi="Times New Roman" w:cs="Times New Roman"/>
          <w:sz w:val="28"/>
          <w:szCs w:val="28"/>
        </w:rPr>
        <w:t>ter</w:t>
      </w:r>
      <w:proofErr w:type="spellEnd"/>
      <w:r w:rsidR="00A274F5">
        <w:rPr>
          <w:rFonts w:ascii="Times New Roman" w:eastAsia="Calibri" w:hAnsi="Times New Roman" w:cs="Times New Roman"/>
          <w:sz w:val="28"/>
          <w:szCs w:val="28"/>
        </w:rPr>
        <w:t xml:space="preserve"> del CAD, gestito dall’</w:t>
      </w:r>
      <w:proofErr w:type="spellStart"/>
      <w:r w:rsidR="00A274F5">
        <w:rPr>
          <w:rFonts w:ascii="Times New Roman" w:eastAsia="Calibri" w:hAnsi="Times New Roman" w:cs="Times New Roman"/>
          <w:sz w:val="28"/>
          <w:szCs w:val="28"/>
        </w:rPr>
        <w:t>AgID</w:t>
      </w:r>
      <w:proofErr w:type="spellEnd"/>
      <w:r w:rsidR="00A274F5">
        <w:rPr>
          <w:rFonts w:ascii="Times New Roman" w:eastAsia="Calibri" w:hAnsi="Times New Roman" w:cs="Times New Roman"/>
          <w:sz w:val="28"/>
          <w:szCs w:val="28"/>
        </w:rPr>
        <w:t>)</w:t>
      </w:r>
    </w:p>
    <w:p w:rsidR="00C0442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Per il primo caso è certamente necessario un intervento legislativo ed un intervento – </w:t>
      </w:r>
      <w:r w:rsidR="00C04426">
        <w:rPr>
          <w:rFonts w:ascii="Times New Roman" w:eastAsia="Calibri" w:hAnsi="Times New Roman" w:cs="Times New Roman"/>
          <w:sz w:val="28"/>
          <w:szCs w:val="28"/>
        </w:rPr>
        <w:t xml:space="preserve">se del caso </w:t>
      </w:r>
      <w:r w:rsidRPr="002D5FE6">
        <w:rPr>
          <w:rFonts w:ascii="Times New Roman" w:eastAsia="Calibri" w:hAnsi="Times New Roman" w:cs="Times New Roman"/>
          <w:sz w:val="28"/>
          <w:szCs w:val="28"/>
        </w:rPr>
        <w:t xml:space="preserve">– sostitutivo ad opera di un commissario. </w:t>
      </w:r>
    </w:p>
    <w:p w:rsidR="00F56A63"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La soluzione </w:t>
      </w:r>
      <w:r w:rsidR="00C04426">
        <w:rPr>
          <w:rFonts w:ascii="Times New Roman" w:eastAsia="Calibri" w:hAnsi="Times New Roman" w:cs="Times New Roman"/>
          <w:sz w:val="28"/>
          <w:szCs w:val="28"/>
        </w:rPr>
        <w:t xml:space="preserve">cui si propende è </w:t>
      </w:r>
      <w:r w:rsidRPr="002D5FE6">
        <w:rPr>
          <w:rFonts w:ascii="Times New Roman" w:eastAsia="Calibri" w:hAnsi="Times New Roman" w:cs="Times New Roman"/>
          <w:sz w:val="28"/>
          <w:szCs w:val="28"/>
        </w:rPr>
        <w:t>la seconda</w:t>
      </w:r>
      <w:r w:rsidR="00C04426">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w:t>
      </w:r>
      <w:r w:rsidR="00F56A63">
        <w:rPr>
          <w:rFonts w:ascii="Times New Roman" w:eastAsia="Calibri" w:hAnsi="Times New Roman" w:cs="Times New Roman"/>
          <w:sz w:val="28"/>
          <w:szCs w:val="28"/>
        </w:rPr>
        <w:t xml:space="preserve">attuabile </w:t>
      </w:r>
      <w:r w:rsidRPr="002D5FE6">
        <w:rPr>
          <w:rFonts w:ascii="Times New Roman" w:eastAsia="Calibri" w:hAnsi="Times New Roman" w:cs="Times New Roman"/>
          <w:sz w:val="28"/>
          <w:szCs w:val="28"/>
        </w:rPr>
        <w:t xml:space="preserve">con la modifica </w:t>
      </w:r>
      <w:r w:rsidR="00C04426">
        <w:rPr>
          <w:rFonts w:ascii="Times New Roman" w:eastAsia="Calibri" w:hAnsi="Times New Roman" w:cs="Times New Roman"/>
          <w:sz w:val="28"/>
          <w:szCs w:val="28"/>
        </w:rPr>
        <w:t xml:space="preserve">dell’art. 16 </w:t>
      </w:r>
      <w:proofErr w:type="spellStart"/>
      <w:r w:rsidR="00C04426">
        <w:rPr>
          <w:rFonts w:ascii="Times New Roman" w:eastAsia="Calibri" w:hAnsi="Times New Roman" w:cs="Times New Roman"/>
          <w:sz w:val="28"/>
          <w:szCs w:val="28"/>
        </w:rPr>
        <w:t>ter</w:t>
      </w:r>
      <w:proofErr w:type="spellEnd"/>
      <w:r w:rsidR="00C04426">
        <w:rPr>
          <w:rFonts w:ascii="Times New Roman" w:eastAsia="Calibri" w:hAnsi="Times New Roman" w:cs="Times New Roman"/>
          <w:sz w:val="28"/>
          <w:szCs w:val="28"/>
        </w:rPr>
        <w:t xml:space="preserve"> del D.L. 179/2012 ( in tal caso varrebbe per qualsiasi giudizio, anche civile) o con la </w:t>
      </w:r>
      <w:r w:rsidR="00965366">
        <w:rPr>
          <w:rFonts w:ascii="Times New Roman" w:eastAsia="Calibri" w:hAnsi="Times New Roman" w:cs="Times New Roman"/>
          <w:sz w:val="28"/>
          <w:szCs w:val="28"/>
        </w:rPr>
        <w:t xml:space="preserve">sola </w:t>
      </w:r>
      <w:r w:rsidR="00C04426">
        <w:rPr>
          <w:rFonts w:ascii="Times New Roman" w:eastAsia="Calibri" w:hAnsi="Times New Roman" w:cs="Times New Roman"/>
          <w:sz w:val="28"/>
          <w:szCs w:val="28"/>
        </w:rPr>
        <w:t xml:space="preserve">modifica </w:t>
      </w:r>
      <w:r w:rsidRPr="002D5FE6">
        <w:rPr>
          <w:rFonts w:ascii="Times New Roman" w:eastAsia="Calibri" w:hAnsi="Times New Roman" w:cs="Times New Roman"/>
          <w:sz w:val="28"/>
          <w:szCs w:val="28"/>
        </w:rPr>
        <w:t xml:space="preserve">dell’art. 14 </w:t>
      </w:r>
      <w:proofErr w:type="spellStart"/>
      <w:r w:rsidRPr="002D5FE6">
        <w:rPr>
          <w:rFonts w:ascii="Times New Roman" w:eastAsia="Calibri" w:hAnsi="Times New Roman" w:cs="Times New Roman"/>
          <w:sz w:val="28"/>
          <w:szCs w:val="28"/>
        </w:rPr>
        <w:t>c.II</w:t>
      </w:r>
      <w:proofErr w:type="spellEnd"/>
      <w:r w:rsidRPr="002D5FE6">
        <w:rPr>
          <w:rFonts w:ascii="Times New Roman" w:eastAsia="Calibri" w:hAnsi="Times New Roman" w:cs="Times New Roman"/>
          <w:sz w:val="28"/>
          <w:szCs w:val="28"/>
        </w:rPr>
        <w:t xml:space="preserve"> del DPCM 40/2016 e art. 14 delle regole tecniche all</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t>gate</w:t>
      </w:r>
      <w:r w:rsidR="00C04426">
        <w:rPr>
          <w:rFonts w:ascii="Times New Roman" w:eastAsia="Calibri" w:hAnsi="Times New Roman" w:cs="Times New Roman"/>
          <w:sz w:val="28"/>
          <w:szCs w:val="28"/>
        </w:rPr>
        <w:t xml:space="preserve"> ( per cui sarebbe valido solo per il PAT)</w:t>
      </w:r>
      <w:r w:rsidRPr="002D5FE6">
        <w:rPr>
          <w:rFonts w:ascii="Times New Roman" w:eastAsia="Calibri" w:hAnsi="Times New Roman" w:cs="Times New Roman"/>
          <w:sz w:val="28"/>
          <w:szCs w:val="28"/>
        </w:rPr>
        <w:t>.</w:t>
      </w:r>
    </w:p>
    <w:p w:rsidR="002D5FE6" w:rsidRPr="002408FE" w:rsidRDefault="002D5FE6" w:rsidP="000F6C6A">
      <w:pPr>
        <w:widowControl w:val="0"/>
        <w:spacing w:after="0" w:line="480" w:lineRule="auto"/>
        <w:jc w:val="both"/>
        <w:rPr>
          <w:rFonts w:ascii="Times New Roman" w:eastAsia="Calibri" w:hAnsi="Times New Roman" w:cs="Times New Roman"/>
          <w:i/>
          <w:sz w:val="28"/>
          <w:szCs w:val="28"/>
        </w:rPr>
      </w:pPr>
      <w:r w:rsidRPr="002D5FE6">
        <w:rPr>
          <w:rFonts w:ascii="Times New Roman" w:eastAsia="Calibri" w:hAnsi="Times New Roman" w:cs="Times New Roman"/>
          <w:sz w:val="28"/>
          <w:szCs w:val="28"/>
        </w:rPr>
        <w:t xml:space="preserve">Tra l’altro come rilevato dal TAR Napoli nella recente ordinanza </w:t>
      </w:r>
      <w:r w:rsidR="00C04426">
        <w:rPr>
          <w:rFonts w:ascii="Times New Roman" w:eastAsia="Calibri" w:hAnsi="Times New Roman" w:cs="Times New Roman"/>
          <w:sz w:val="28"/>
          <w:szCs w:val="28"/>
        </w:rPr>
        <w:t xml:space="preserve">n. </w:t>
      </w:r>
      <w:r w:rsidRPr="002D5FE6">
        <w:rPr>
          <w:rFonts w:ascii="Times New Roman" w:eastAsia="Calibri" w:hAnsi="Times New Roman" w:cs="Times New Roman"/>
          <w:sz w:val="28"/>
          <w:szCs w:val="28"/>
        </w:rPr>
        <w:t xml:space="preserve">4841 del 15.3.2018 ( </w:t>
      </w:r>
      <w:r w:rsidR="00C2271A">
        <w:rPr>
          <w:rFonts w:ascii="Times New Roman" w:eastAsia="Calibri" w:hAnsi="Times New Roman" w:cs="Times New Roman"/>
          <w:sz w:val="28"/>
          <w:szCs w:val="28"/>
        </w:rPr>
        <w:t>E</w:t>
      </w:r>
      <w:r w:rsidRPr="002D5FE6">
        <w:rPr>
          <w:rFonts w:ascii="Times New Roman" w:eastAsia="Calibri" w:hAnsi="Times New Roman" w:cs="Times New Roman"/>
          <w:sz w:val="28"/>
          <w:szCs w:val="28"/>
        </w:rPr>
        <w:t>st. Cons.</w:t>
      </w:r>
      <w:r w:rsidR="00C2271A">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D’</w:t>
      </w:r>
      <w:proofErr w:type="spellStart"/>
      <w:r w:rsidRPr="002D5FE6">
        <w:rPr>
          <w:rFonts w:ascii="Times New Roman" w:eastAsia="Calibri" w:hAnsi="Times New Roman" w:cs="Times New Roman"/>
          <w:sz w:val="28"/>
          <w:szCs w:val="28"/>
        </w:rPr>
        <w:t>Alessandri</w:t>
      </w:r>
      <w:proofErr w:type="spellEnd"/>
      <w:r w:rsidRPr="002D5FE6">
        <w:rPr>
          <w:rFonts w:ascii="Times New Roman" w:eastAsia="Calibri" w:hAnsi="Times New Roman" w:cs="Times New Roman"/>
          <w:sz w:val="28"/>
          <w:szCs w:val="28"/>
        </w:rPr>
        <w:t>)  “</w:t>
      </w:r>
      <w:r w:rsidRPr="002408FE">
        <w:rPr>
          <w:rFonts w:ascii="Times New Roman" w:eastAsia="Calibri" w:hAnsi="Times New Roman" w:cs="Times New Roman"/>
          <w:i/>
          <w:sz w:val="28"/>
          <w:szCs w:val="28"/>
        </w:rPr>
        <w:t xml:space="preserve">Visto che il registro IPA, di cui all’art. 16, comma 8, D.L. 29 novembre 2008, n. 185, </w:t>
      </w:r>
      <w:proofErr w:type="spellStart"/>
      <w:r w:rsidRPr="002408FE">
        <w:rPr>
          <w:rFonts w:ascii="Times New Roman" w:eastAsia="Calibri" w:hAnsi="Times New Roman" w:cs="Times New Roman"/>
          <w:i/>
          <w:sz w:val="28"/>
          <w:szCs w:val="28"/>
        </w:rPr>
        <w:t>conv</w:t>
      </w:r>
      <w:proofErr w:type="spellEnd"/>
      <w:r w:rsidRPr="002408FE">
        <w:rPr>
          <w:rFonts w:ascii="Times New Roman" w:eastAsia="Calibri" w:hAnsi="Times New Roman" w:cs="Times New Roman"/>
          <w:i/>
          <w:sz w:val="28"/>
          <w:szCs w:val="28"/>
        </w:rPr>
        <w:t>. in legge n. 2 del 2009, non viene, quindi, più espressamente menzionato tra i pubblici elenchi dai quali estrarre gli i</w:t>
      </w:r>
      <w:r w:rsidRPr="002408FE">
        <w:rPr>
          <w:rFonts w:ascii="Times New Roman" w:eastAsia="Calibri" w:hAnsi="Times New Roman" w:cs="Times New Roman"/>
          <w:i/>
          <w:sz w:val="28"/>
          <w:szCs w:val="28"/>
        </w:rPr>
        <w:t>n</w:t>
      </w:r>
      <w:r w:rsidRPr="002408FE">
        <w:rPr>
          <w:rFonts w:ascii="Times New Roman" w:eastAsia="Calibri" w:hAnsi="Times New Roman" w:cs="Times New Roman"/>
          <w:i/>
          <w:sz w:val="28"/>
          <w:szCs w:val="28"/>
        </w:rPr>
        <w:t xml:space="preserve">dirizzi PEC ai fini della notifica degli atti e, più nello specifico, </w:t>
      </w:r>
      <w:r w:rsidRPr="002408FE">
        <w:rPr>
          <w:rFonts w:ascii="Times New Roman" w:eastAsia="Calibri" w:hAnsi="Times New Roman" w:cs="Times New Roman"/>
          <w:i/>
          <w:sz w:val="28"/>
          <w:szCs w:val="28"/>
          <w:u w:val="single"/>
        </w:rPr>
        <w:t xml:space="preserve">l’elenco l’IPA era </w:t>
      </w:r>
      <w:r w:rsidRPr="002408FE">
        <w:rPr>
          <w:rFonts w:ascii="Times New Roman" w:eastAsia="Calibri" w:hAnsi="Times New Roman" w:cs="Times New Roman"/>
          <w:i/>
          <w:sz w:val="28"/>
          <w:szCs w:val="28"/>
          <w:u w:val="single"/>
        </w:rPr>
        <w:t>i</w:t>
      </w:r>
      <w:r w:rsidRPr="002408FE">
        <w:rPr>
          <w:rFonts w:ascii="Times New Roman" w:eastAsia="Calibri" w:hAnsi="Times New Roman" w:cs="Times New Roman"/>
          <w:i/>
          <w:sz w:val="28"/>
          <w:szCs w:val="28"/>
          <w:u w:val="single"/>
        </w:rPr>
        <w:t>nizialmente equiparato agli elenchi pubblici dai quali poter acquisire gli indirizzi PEC validi per le notifiche telematiche dall’art. 16-ter D.L. n. 179 del 2012</w:t>
      </w:r>
      <w:r w:rsidRPr="002408FE">
        <w:rPr>
          <w:rFonts w:ascii="Times New Roman" w:eastAsia="Calibri" w:hAnsi="Times New Roman" w:cs="Times New Roman"/>
          <w:i/>
          <w:sz w:val="28"/>
          <w:szCs w:val="28"/>
        </w:rPr>
        <w:t>, ma tale equiparazione è attualmente venuta meno in seguito alla modifica dell’ind</w:t>
      </w:r>
      <w:r w:rsidR="001048A9">
        <w:rPr>
          <w:rFonts w:ascii="Times New Roman" w:eastAsia="Calibri" w:hAnsi="Times New Roman" w:cs="Times New Roman"/>
          <w:i/>
          <w:sz w:val="28"/>
          <w:szCs w:val="28"/>
        </w:rPr>
        <w:t xml:space="preserve">icato </w:t>
      </w:r>
      <w:r w:rsidRPr="002408FE">
        <w:rPr>
          <w:rFonts w:ascii="Times New Roman" w:eastAsia="Calibri" w:hAnsi="Times New Roman" w:cs="Times New Roman"/>
          <w:i/>
          <w:sz w:val="28"/>
          <w:szCs w:val="28"/>
        </w:rPr>
        <w:t>art. 16-ter ad opera del D.L. n. 90/2014;”</w:t>
      </w:r>
      <w:r w:rsidR="009C73CC">
        <w:rPr>
          <w:rFonts w:ascii="Times New Roman" w:eastAsia="Calibri" w:hAnsi="Times New Roman" w:cs="Times New Roman"/>
          <w:sz w:val="28"/>
          <w:szCs w:val="28"/>
        </w:rPr>
        <w:t xml:space="preserve"> </w:t>
      </w:r>
    </w:p>
    <w:p w:rsidR="002D5FE6" w:rsidRPr="00F56A63" w:rsidRDefault="00F56A63" w:rsidP="000F6C6A">
      <w:pPr>
        <w:widowControl w:val="0"/>
        <w:spacing w:after="0" w:line="48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lastRenderedPageBreak/>
        <w:t>Così facendo, c</w:t>
      </w:r>
      <w:r w:rsidR="002D5FE6" w:rsidRPr="002D5FE6">
        <w:rPr>
          <w:rFonts w:ascii="Times New Roman" w:eastAsia="Calibri" w:hAnsi="Times New Roman" w:cs="Times New Roman"/>
          <w:sz w:val="28"/>
          <w:szCs w:val="28"/>
        </w:rPr>
        <w:t>onsiderato che la pubblica amministrazione è una parte necessaria del processo amministrativo e che le altre parti del processo amministrativo sono per</w:t>
      </w:r>
      <w:r w:rsidR="00C04426">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lo</w:t>
      </w:r>
      <w:r w:rsidR="00C04426">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più delle imprese o dei professionisti dotati di un indirizzo PEC valido per le notif</w:t>
      </w:r>
      <w:r w:rsidR="002D5FE6" w:rsidRPr="002D5FE6">
        <w:rPr>
          <w:rFonts w:ascii="Times New Roman" w:eastAsia="Calibri" w:hAnsi="Times New Roman" w:cs="Times New Roman"/>
          <w:sz w:val="28"/>
          <w:szCs w:val="28"/>
        </w:rPr>
        <w:t>i</w:t>
      </w:r>
      <w:r w:rsidR="002D5FE6" w:rsidRPr="002D5FE6">
        <w:rPr>
          <w:rFonts w:ascii="Times New Roman" w:eastAsia="Calibri" w:hAnsi="Times New Roman" w:cs="Times New Roman"/>
          <w:sz w:val="28"/>
          <w:szCs w:val="28"/>
        </w:rPr>
        <w:t xml:space="preserve">che, </w:t>
      </w:r>
      <w:r w:rsidR="002D5FE6" w:rsidRPr="00F56A63">
        <w:rPr>
          <w:rFonts w:ascii="Times New Roman" w:eastAsia="Calibri" w:hAnsi="Times New Roman" w:cs="Times New Roman"/>
          <w:sz w:val="28"/>
          <w:szCs w:val="28"/>
          <w:u w:val="single"/>
        </w:rPr>
        <w:t>la notifica via pec diventerebbe l’ipotesi normale di notifica all’interno del pr</w:t>
      </w:r>
      <w:r w:rsidR="002D5FE6" w:rsidRPr="00F56A63">
        <w:rPr>
          <w:rFonts w:ascii="Times New Roman" w:eastAsia="Calibri" w:hAnsi="Times New Roman" w:cs="Times New Roman"/>
          <w:sz w:val="28"/>
          <w:szCs w:val="28"/>
          <w:u w:val="single"/>
        </w:rPr>
        <w:t>o</w:t>
      </w:r>
      <w:r w:rsidR="002D5FE6" w:rsidRPr="00F56A63">
        <w:rPr>
          <w:rFonts w:ascii="Times New Roman" w:eastAsia="Calibri" w:hAnsi="Times New Roman" w:cs="Times New Roman"/>
          <w:sz w:val="28"/>
          <w:szCs w:val="28"/>
          <w:u w:val="single"/>
        </w:rPr>
        <w:t xml:space="preserve">cesso amministrativo.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La notifica con originale cartaceo risulterebbe ancora indispensabile solo per dete</w:t>
      </w:r>
      <w:r w:rsidRPr="002D5FE6">
        <w:rPr>
          <w:rFonts w:ascii="Times New Roman" w:eastAsia="Calibri" w:hAnsi="Times New Roman" w:cs="Times New Roman"/>
          <w:sz w:val="28"/>
          <w:szCs w:val="28"/>
        </w:rPr>
        <w:t>r</w:t>
      </w:r>
      <w:r w:rsidRPr="002D5FE6">
        <w:rPr>
          <w:rFonts w:ascii="Times New Roman" w:eastAsia="Calibri" w:hAnsi="Times New Roman" w:cs="Times New Roman"/>
          <w:sz w:val="28"/>
          <w:szCs w:val="28"/>
        </w:rPr>
        <w:t xml:space="preserve">minati tipi di </w:t>
      </w:r>
      <w:r w:rsidR="004E49F9">
        <w:rPr>
          <w:rFonts w:ascii="Times New Roman" w:eastAsia="Calibri" w:hAnsi="Times New Roman" w:cs="Times New Roman"/>
          <w:sz w:val="28"/>
          <w:szCs w:val="28"/>
        </w:rPr>
        <w:t xml:space="preserve">giudizi in cui sia parte il </w:t>
      </w:r>
      <w:r w:rsidRPr="002D5FE6">
        <w:rPr>
          <w:rFonts w:ascii="Times New Roman" w:eastAsia="Calibri" w:hAnsi="Times New Roman" w:cs="Times New Roman"/>
          <w:sz w:val="28"/>
          <w:szCs w:val="28"/>
        </w:rPr>
        <w:t>cittadino privato non ancora in possesso di v</w:t>
      </w:r>
      <w:r w:rsidRPr="002D5FE6">
        <w:rPr>
          <w:rFonts w:ascii="Times New Roman" w:eastAsia="Calibri" w:hAnsi="Times New Roman" w:cs="Times New Roman"/>
          <w:sz w:val="28"/>
          <w:szCs w:val="28"/>
        </w:rPr>
        <w:t>a</w:t>
      </w:r>
      <w:r w:rsidRPr="002D5FE6">
        <w:rPr>
          <w:rFonts w:ascii="Times New Roman" w:eastAsia="Calibri" w:hAnsi="Times New Roman" w:cs="Times New Roman"/>
          <w:sz w:val="28"/>
          <w:szCs w:val="28"/>
        </w:rPr>
        <w:t>lido indirizzo PEC. Si tratta quindi di ipotesi residuale, non più del 20% del conte</w:t>
      </w:r>
      <w:r w:rsidRPr="002D5FE6">
        <w:rPr>
          <w:rFonts w:ascii="Times New Roman" w:eastAsia="Calibri" w:hAnsi="Times New Roman" w:cs="Times New Roman"/>
          <w:sz w:val="28"/>
          <w:szCs w:val="28"/>
        </w:rPr>
        <w:t>n</w:t>
      </w:r>
      <w:r w:rsidRPr="002D5FE6">
        <w:rPr>
          <w:rFonts w:ascii="Times New Roman" w:eastAsia="Calibri" w:hAnsi="Times New Roman" w:cs="Times New Roman"/>
          <w:sz w:val="28"/>
          <w:szCs w:val="28"/>
        </w:rPr>
        <w:t>zioso giudiziario (</w:t>
      </w:r>
      <w:r w:rsidR="00F56A63">
        <w:rPr>
          <w:rFonts w:ascii="Times New Roman" w:eastAsia="Calibri" w:hAnsi="Times New Roman" w:cs="Times New Roman"/>
          <w:sz w:val="28"/>
          <w:szCs w:val="28"/>
        </w:rPr>
        <w:t xml:space="preserve">in caso di </w:t>
      </w:r>
      <w:proofErr w:type="spellStart"/>
      <w:r w:rsidR="00F56A63">
        <w:rPr>
          <w:rFonts w:ascii="Times New Roman" w:eastAsia="Calibri" w:hAnsi="Times New Roman" w:cs="Times New Roman"/>
          <w:sz w:val="28"/>
          <w:szCs w:val="28"/>
        </w:rPr>
        <w:t>controinteressati</w:t>
      </w:r>
      <w:proofErr w:type="spellEnd"/>
      <w:r w:rsidR="00F56A63">
        <w:rPr>
          <w:rFonts w:ascii="Times New Roman" w:eastAsia="Calibri" w:hAnsi="Times New Roman" w:cs="Times New Roman"/>
          <w:sz w:val="28"/>
          <w:szCs w:val="28"/>
        </w:rPr>
        <w:t xml:space="preserve"> nei </w:t>
      </w:r>
      <w:r w:rsidRPr="002D5FE6">
        <w:rPr>
          <w:rFonts w:ascii="Times New Roman" w:eastAsia="Calibri" w:hAnsi="Times New Roman" w:cs="Times New Roman"/>
          <w:sz w:val="28"/>
          <w:szCs w:val="28"/>
        </w:rPr>
        <w:t>concorsi pubblici o in materia di edilizia)</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p>
    <w:p w:rsidR="008F6375" w:rsidRPr="008F6375" w:rsidRDefault="002D5FE6" w:rsidP="000F6C6A">
      <w:pPr>
        <w:widowControl w:val="0"/>
        <w:spacing w:after="0" w:line="480" w:lineRule="auto"/>
        <w:jc w:val="both"/>
        <w:rPr>
          <w:rFonts w:ascii="Times New Roman" w:eastAsia="Calibri" w:hAnsi="Times New Roman" w:cs="Times New Roman"/>
          <w:b/>
          <w:sz w:val="28"/>
          <w:szCs w:val="28"/>
        </w:rPr>
      </w:pPr>
      <w:r w:rsidRPr="008F6375">
        <w:rPr>
          <w:rFonts w:ascii="Times New Roman" w:eastAsia="Calibri" w:hAnsi="Times New Roman" w:cs="Times New Roman"/>
          <w:b/>
          <w:sz w:val="28"/>
          <w:szCs w:val="28"/>
        </w:rPr>
        <w:t xml:space="preserve">2) </w:t>
      </w:r>
      <w:r w:rsidR="008F6375" w:rsidRPr="008F6375">
        <w:rPr>
          <w:rFonts w:ascii="Times New Roman" w:eastAsia="Calibri" w:hAnsi="Times New Roman" w:cs="Times New Roman"/>
          <w:b/>
          <w:sz w:val="28"/>
          <w:szCs w:val="28"/>
        </w:rPr>
        <w:t>Le attestazioni di conformità</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Un secondo punto che sta particolarmente a cuore </w:t>
      </w:r>
      <w:r w:rsidR="008108FA">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gli Avvocati sono le attestazione di conformità che richiedono un notevolissimo dispendio di tempo e di energia </w:t>
      </w:r>
      <w:r w:rsidR="00C2271A">
        <w:rPr>
          <w:rFonts w:ascii="Times New Roman" w:eastAsia="Calibri" w:hAnsi="Times New Roman" w:cs="Times New Roman"/>
          <w:sz w:val="28"/>
          <w:szCs w:val="28"/>
        </w:rPr>
        <w:t xml:space="preserve">in quanto </w:t>
      </w:r>
      <w:r w:rsidRPr="002D5FE6">
        <w:rPr>
          <w:rFonts w:ascii="Times New Roman" w:eastAsia="Calibri" w:hAnsi="Times New Roman" w:cs="Times New Roman"/>
          <w:sz w:val="28"/>
          <w:szCs w:val="28"/>
        </w:rPr>
        <w:t xml:space="preserve">nel PAT è necessario procedere </w:t>
      </w:r>
      <w:r w:rsidR="002408FE">
        <w:rPr>
          <w:rFonts w:ascii="Times New Roman" w:eastAsia="Calibri" w:hAnsi="Times New Roman" w:cs="Times New Roman"/>
          <w:sz w:val="28"/>
          <w:szCs w:val="28"/>
        </w:rPr>
        <w:t xml:space="preserve">sulla base di quanto disposto </w:t>
      </w:r>
      <w:r w:rsidRPr="002D5FE6">
        <w:rPr>
          <w:rFonts w:ascii="Times New Roman" w:eastAsia="Calibri" w:hAnsi="Times New Roman" w:cs="Times New Roman"/>
          <w:sz w:val="28"/>
          <w:szCs w:val="28"/>
        </w:rPr>
        <w:t>dall’articolo 22 e 23 del CAD e</w:t>
      </w:r>
      <w:r w:rsidR="002408FE">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dalle rispettive regole tecniche contenute nel DPCM del 13 novembre 2014.</w:t>
      </w:r>
    </w:p>
    <w:p w:rsidR="002D5FE6" w:rsidRPr="002D5FE6" w:rsidRDefault="008108FA"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Operando un raffronto ci si accorge </w:t>
      </w:r>
      <w:r w:rsidR="002D5FE6" w:rsidRPr="002D5FE6">
        <w:rPr>
          <w:rFonts w:ascii="Times New Roman" w:eastAsia="Calibri" w:hAnsi="Times New Roman" w:cs="Times New Roman"/>
          <w:sz w:val="28"/>
          <w:szCs w:val="28"/>
        </w:rPr>
        <w:t xml:space="preserve">che il PAT impone una procedura molto più complessa ed articolata rispetto a quella prevista per il </w:t>
      </w:r>
      <w:r w:rsidR="00C2271A">
        <w:rPr>
          <w:rFonts w:ascii="Times New Roman" w:eastAsia="Calibri" w:hAnsi="Times New Roman" w:cs="Times New Roman"/>
          <w:sz w:val="28"/>
          <w:szCs w:val="28"/>
        </w:rPr>
        <w:t>PCT</w:t>
      </w:r>
      <w:r w:rsidR="002D5FE6" w:rsidRPr="002D5FE6">
        <w:rPr>
          <w:rFonts w:ascii="Times New Roman" w:eastAsia="Calibri" w:hAnsi="Times New Roman" w:cs="Times New Roman"/>
          <w:sz w:val="28"/>
          <w:szCs w:val="28"/>
        </w:rPr>
        <w:t>.</w:t>
      </w:r>
    </w:p>
    <w:p w:rsidR="002D5FE6" w:rsidRPr="002D5FE6" w:rsidRDefault="00C2271A"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w:t>
      </w:r>
      <w:r w:rsidR="002D5FE6" w:rsidRPr="002D5FE6">
        <w:rPr>
          <w:rFonts w:ascii="Times New Roman" w:eastAsia="Calibri" w:hAnsi="Times New Roman" w:cs="Times New Roman"/>
          <w:sz w:val="28"/>
          <w:szCs w:val="28"/>
        </w:rPr>
        <w:t xml:space="preserve">l PAT richiede l’attestazione ai sensi dell’art. 22 del CAD , che in base alle regole </w:t>
      </w:r>
      <w:r w:rsidR="002D5FE6" w:rsidRPr="002D5FE6">
        <w:rPr>
          <w:rFonts w:ascii="Times New Roman" w:eastAsia="Calibri" w:hAnsi="Times New Roman" w:cs="Times New Roman"/>
          <w:sz w:val="28"/>
          <w:szCs w:val="28"/>
        </w:rPr>
        <w:lastRenderedPageBreak/>
        <w:t xml:space="preserve">tecniche ex art. 71 CAD </w:t>
      </w:r>
      <w:r w:rsidR="00F56A63" w:rsidRPr="00F56A63">
        <w:rPr>
          <w:rFonts w:ascii="Times New Roman" w:eastAsia="Calibri" w:hAnsi="Times New Roman" w:cs="Times New Roman"/>
          <w:sz w:val="28"/>
          <w:szCs w:val="28"/>
        </w:rPr>
        <w:t xml:space="preserve">( </w:t>
      </w:r>
      <w:r w:rsidR="00F56A63" w:rsidRPr="00F56A63">
        <w:rPr>
          <w:rFonts w:ascii="Times New Roman" w:eastAsia="Calibri" w:hAnsi="Times New Roman" w:cs="Times New Roman"/>
          <w:bCs/>
          <w:sz w:val="28"/>
          <w:szCs w:val="28"/>
        </w:rPr>
        <w:t>articolo n.4</w:t>
      </w:r>
      <w:r w:rsidR="00F56A63" w:rsidRPr="00F56A63">
        <w:rPr>
          <w:rFonts w:ascii="Times New Roman" w:eastAsia="Calibri" w:hAnsi="Times New Roman" w:cs="Times New Roman"/>
          <w:sz w:val="28"/>
          <w:szCs w:val="28"/>
        </w:rPr>
        <w:t xml:space="preserve"> </w:t>
      </w:r>
      <w:r w:rsidR="00F56A63" w:rsidRPr="00F56A63">
        <w:rPr>
          <w:rFonts w:ascii="Times New Roman" w:eastAsia="Calibri" w:hAnsi="Times New Roman" w:cs="Times New Roman"/>
          <w:bCs/>
          <w:sz w:val="28"/>
          <w:szCs w:val="28"/>
        </w:rPr>
        <w:t xml:space="preserve">d.p.c.m. 13 novembre 2014. </w:t>
      </w:r>
      <w:r w:rsidR="002D5FE6" w:rsidRPr="00F56A63">
        <w:rPr>
          <w:rFonts w:ascii="Times New Roman" w:eastAsia="Calibri" w:hAnsi="Times New Roman" w:cs="Times New Roman"/>
          <w:i/>
          <w:sz w:val="28"/>
          <w:szCs w:val="28"/>
        </w:rPr>
        <w:t>Copie per imm</w:t>
      </w:r>
      <w:r w:rsidR="002D5FE6" w:rsidRPr="00F56A63">
        <w:rPr>
          <w:rFonts w:ascii="Times New Roman" w:eastAsia="Calibri" w:hAnsi="Times New Roman" w:cs="Times New Roman"/>
          <w:i/>
          <w:sz w:val="28"/>
          <w:szCs w:val="28"/>
        </w:rPr>
        <w:t>a</w:t>
      </w:r>
      <w:r w:rsidR="002D5FE6" w:rsidRPr="00F56A63">
        <w:rPr>
          <w:rFonts w:ascii="Times New Roman" w:eastAsia="Calibri" w:hAnsi="Times New Roman" w:cs="Times New Roman"/>
          <w:i/>
          <w:sz w:val="28"/>
          <w:szCs w:val="28"/>
        </w:rPr>
        <w:t>gine su supporto informatico di documenti analogici</w:t>
      </w:r>
      <w:r w:rsidR="002D5FE6" w:rsidRPr="002D5FE6">
        <w:rPr>
          <w:rFonts w:ascii="Times New Roman" w:eastAsia="Calibri" w:hAnsi="Times New Roman" w:cs="Times New Roman"/>
          <w:sz w:val="28"/>
          <w:szCs w:val="28"/>
        </w:rPr>
        <w:t>) prevede che l’attestazione di conformità possa essere inserita o nello stesso documento o in un documento separ</w:t>
      </w:r>
      <w:r w:rsidR="002D5FE6" w:rsidRPr="002D5FE6">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to.</w:t>
      </w:r>
    </w:p>
    <w:p w:rsidR="00F56A63"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In tale ultimo caso però è necessario inserire nel documento separato il riferimento temporale ed </w:t>
      </w:r>
      <w:r w:rsidR="004E49F9">
        <w:rPr>
          <w:rFonts w:ascii="Times New Roman" w:eastAsia="Calibri" w:hAnsi="Times New Roman" w:cs="Times New Roman"/>
          <w:sz w:val="28"/>
          <w:szCs w:val="28"/>
        </w:rPr>
        <w:t xml:space="preserve">l’impronta di ogni copia per immagine ( ovvero il codice </w:t>
      </w:r>
      <w:proofErr w:type="spellStart"/>
      <w:r w:rsidR="004E49F9">
        <w:rPr>
          <w:rFonts w:ascii="Times New Roman" w:eastAsia="Calibri" w:hAnsi="Times New Roman" w:cs="Times New Roman"/>
          <w:sz w:val="28"/>
          <w:szCs w:val="28"/>
        </w:rPr>
        <w:t>hash</w:t>
      </w:r>
      <w:proofErr w:type="spellEnd"/>
      <w:r w:rsidR="004E49F9">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Occorre quindi utilizzare uno dei programmi reperibili su Internet di calcolo del rif</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t xml:space="preserve">rimento temporale e del codice </w:t>
      </w:r>
      <w:proofErr w:type="spellStart"/>
      <w:r w:rsidRPr="002D5FE6">
        <w:rPr>
          <w:rFonts w:ascii="Times New Roman" w:eastAsia="Calibri" w:hAnsi="Times New Roman" w:cs="Times New Roman"/>
          <w:sz w:val="28"/>
          <w:szCs w:val="28"/>
        </w:rPr>
        <w:t>hash</w:t>
      </w:r>
      <w:proofErr w:type="spellEnd"/>
      <w:r w:rsidRPr="002D5FE6">
        <w:rPr>
          <w:rFonts w:ascii="Times New Roman" w:eastAsia="Calibri" w:hAnsi="Times New Roman" w:cs="Times New Roman"/>
          <w:sz w:val="28"/>
          <w:szCs w:val="28"/>
        </w:rPr>
        <w:t xml:space="preserve"> </w:t>
      </w:r>
      <w:r w:rsidR="004E49F9">
        <w:rPr>
          <w:rFonts w:ascii="Times New Roman" w:eastAsia="Calibri" w:hAnsi="Times New Roman" w:cs="Times New Roman"/>
          <w:sz w:val="28"/>
          <w:szCs w:val="28"/>
        </w:rPr>
        <w:t>(</w:t>
      </w:r>
      <w:r w:rsidRPr="002D5FE6">
        <w:rPr>
          <w:rFonts w:ascii="Times New Roman" w:eastAsia="Calibri" w:hAnsi="Times New Roman" w:cs="Times New Roman"/>
          <w:sz w:val="28"/>
          <w:szCs w:val="28"/>
        </w:rPr>
        <w:t>il codice genetico</w:t>
      </w:r>
      <w:r w:rsidR="004E49F9">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una sorta di DNA</w:t>
      </w:r>
      <w:r w:rsidR="00965366">
        <w:rPr>
          <w:rFonts w:ascii="Times New Roman" w:eastAsia="Calibri" w:hAnsi="Times New Roman" w:cs="Times New Roman"/>
          <w:sz w:val="28"/>
          <w:szCs w:val="28"/>
        </w:rPr>
        <w:t>, del file</w:t>
      </w:r>
      <w:r w:rsidRPr="002D5FE6">
        <w:rPr>
          <w:rFonts w:ascii="Times New Roman" w:eastAsia="Calibri" w:hAnsi="Times New Roman" w:cs="Times New Roman"/>
          <w:sz w:val="28"/>
          <w:szCs w:val="28"/>
        </w:rPr>
        <w:t>) che dev</w:t>
      </w:r>
      <w:r w:rsidR="00965366">
        <w:rPr>
          <w:rFonts w:ascii="Times New Roman" w:eastAsia="Calibri" w:hAnsi="Times New Roman" w:cs="Times New Roman"/>
          <w:sz w:val="28"/>
          <w:szCs w:val="28"/>
        </w:rPr>
        <w:t xml:space="preserve">ono </w:t>
      </w:r>
      <w:r w:rsidRPr="002D5FE6">
        <w:rPr>
          <w:rFonts w:ascii="Times New Roman" w:eastAsia="Calibri" w:hAnsi="Times New Roman" w:cs="Times New Roman"/>
          <w:sz w:val="28"/>
          <w:szCs w:val="28"/>
        </w:rPr>
        <w:t>essere poi riportat</w:t>
      </w:r>
      <w:r w:rsidR="00965366">
        <w:rPr>
          <w:rFonts w:ascii="Times New Roman" w:eastAsia="Calibri" w:hAnsi="Times New Roman" w:cs="Times New Roman"/>
          <w:sz w:val="28"/>
          <w:szCs w:val="28"/>
        </w:rPr>
        <w:t>i</w:t>
      </w:r>
      <w:r w:rsidRPr="002D5FE6">
        <w:rPr>
          <w:rFonts w:ascii="Times New Roman" w:eastAsia="Calibri" w:hAnsi="Times New Roman" w:cs="Times New Roman"/>
          <w:sz w:val="28"/>
          <w:szCs w:val="28"/>
        </w:rPr>
        <w:t xml:space="preserve"> nel documento separato.</w:t>
      </w:r>
    </w:p>
    <w:p w:rsidR="005E4F8E" w:rsidRDefault="00F56A63" w:rsidP="005E4F8E">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Tale sistema di attestazioni era previsto inizialmente </w:t>
      </w:r>
      <w:r w:rsidR="004E49F9">
        <w:rPr>
          <w:rFonts w:ascii="Times New Roman" w:eastAsia="Calibri" w:hAnsi="Times New Roman" w:cs="Times New Roman"/>
          <w:sz w:val="28"/>
          <w:szCs w:val="28"/>
        </w:rPr>
        <w:t xml:space="preserve">anche </w:t>
      </w:r>
      <w:r>
        <w:rPr>
          <w:rFonts w:ascii="Times New Roman" w:eastAsia="Calibri" w:hAnsi="Times New Roman" w:cs="Times New Roman"/>
          <w:sz w:val="28"/>
          <w:szCs w:val="28"/>
        </w:rPr>
        <w:t>nel PCT</w:t>
      </w:r>
      <w:r w:rsidR="004E49F9">
        <w:rPr>
          <w:rFonts w:ascii="Times New Roman" w:eastAsia="Calibri" w:hAnsi="Times New Roman" w:cs="Times New Roman"/>
          <w:sz w:val="28"/>
          <w:szCs w:val="28"/>
        </w:rPr>
        <w:t xml:space="preserve"> e </w:t>
      </w:r>
      <w:r w:rsidR="00965366">
        <w:rPr>
          <w:rFonts w:ascii="Times New Roman" w:eastAsia="Calibri" w:hAnsi="Times New Roman" w:cs="Times New Roman"/>
          <w:sz w:val="28"/>
          <w:szCs w:val="28"/>
        </w:rPr>
        <w:t xml:space="preserve">per le </w:t>
      </w:r>
      <w:r w:rsidR="004E49F9">
        <w:rPr>
          <w:rFonts w:ascii="Times New Roman" w:eastAsia="Calibri" w:hAnsi="Times New Roman" w:cs="Times New Roman"/>
          <w:sz w:val="28"/>
          <w:szCs w:val="28"/>
        </w:rPr>
        <w:t>notifiche via pec</w:t>
      </w:r>
      <w:r>
        <w:rPr>
          <w:rFonts w:ascii="Times New Roman" w:eastAsia="Calibri" w:hAnsi="Times New Roman" w:cs="Times New Roman"/>
          <w:sz w:val="28"/>
          <w:szCs w:val="28"/>
        </w:rPr>
        <w:t xml:space="preserve">, </w:t>
      </w:r>
      <w:r w:rsidR="005E4F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ma </w:t>
      </w:r>
      <w:r w:rsidR="005E4F8E">
        <w:rPr>
          <w:rFonts w:ascii="Times New Roman" w:eastAsia="Calibri" w:hAnsi="Times New Roman" w:cs="Times New Roman"/>
          <w:sz w:val="28"/>
          <w:szCs w:val="28"/>
        </w:rPr>
        <w:t>– data la complessità – è stato modificato e sostituito con un sistema semplificato.</w:t>
      </w:r>
    </w:p>
    <w:p w:rsidR="002D5FE6" w:rsidRPr="002D5FE6" w:rsidRDefault="00965366" w:rsidP="005E4F8E">
      <w:pPr>
        <w:widowControl w:val="0"/>
        <w:spacing w:after="0" w:line="48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Ed infatti c</w:t>
      </w:r>
      <w:r w:rsidR="005E4F8E">
        <w:rPr>
          <w:rFonts w:ascii="Times New Roman" w:eastAsia="Calibri" w:hAnsi="Times New Roman" w:cs="Times New Roman"/>
          <w:sz w:val="28"/>
          <w:szCs w:val="28"/>
        </w:rPr>
        <w:t>on l’</w:t>
      </w:r>
      <w:r w:rsidR="002D5FE6" w:rsidRPr="002D5FE6">
        <w:rPr>
          <w:rFonts w:ascii="Times New Roman" w:eastAsia="Calibri" w:hAnsi="Times New Roman" w:cs="Times New Roman"/>
          <w:sz w:val="28"/>
          <w:szCs w:val="28"/>
        </w:rPr>
        <w:t xml:space="preserve">art. 19 del </w:t>
      </w:r>
      <w:proofErr w:type="spellStart"/>
      <w:r w:rsidR="002D5FE6" w:rsidRPr="002D5FE6">
        <w:rPr>
          <w:rFonts w:ascii="Times New Roman" w:eastAsia="Calibri" w:hAnsi="Times New Roman" w:cs="Times New Roman"/>
          <w:sz w:val="28"/>
          <w:szCs w:val="28"/>
        </w:rPr>
        <w:t>DL</w:t>
      </w:r>
      <w:proofErr w:type="spellEnd"/>
      <w:r w:rsidR="002D5FE6" w:rsidRPr="002D5FE6">
        <w:rPr>
          <w:rFonts w:ascii="Times New Roman" w:eastAsia="Calibri" w:hAnsi="Times New Roman" w:cs="Times New Roman"/>
          <w:sz w:val="28"/>
          <w:szCs w:val="28"/>
        </w:rPr>
        <w:t xml:space="preserve">.83/2005 </w:t>
      </w:r>
      <w:r w:rsidR="005E4F8E">
        <w:rPr>
          <w:rFonts w:ascii="Times New Roman" w:eastAsia="Calibri" w:hAnsi="Times New Roman" w:cs="Times New Roman"/>
          <w:sz w:val="28"/>
          <w:szCs w:val="28"/>
        </w:rPr>
        <w:t xml:space="preserve">è stato introdotto </w:t>
      </w:r>
      <w:r w:rsidR="002D5FE6" w:rsidRPr="002D5FE6">
        <w:rPr>
          <w:rFonts w:ascii="Times New Roman" w:eastAsia="Calibri" w:hAnsi="Times New Roman" w:cs="Times New Roman"/>
          <w:sz w:val="28"/>
          <w:szCs w:val="28"/>
        </w:rPr>
        <w:t xml:space="preserve">l’art. 16 </w:t>
      </w:r>
      <w:proofErr w:type="spellStart"/>
      <w:r w:rsidR="002D5FE6" w:rsidRPr="002D5FE6">
        <w:rPr>
          <w:rFonts w:ascii="Times New Roman" w:eastAsia="Calibri" w:hAnsi="Times New Roman" w:cs="Times New Roman"/>
          <w:sz w:val="28"/>
          <w:szCs w:val="28"/>
        </w:rPr>
        <w:t>undecies</w:t>
      </w:r>
      <w:proofErr w:type="spellEnd"/>
      <w:r w:rsidR="002D5FE6" w:rsidRPr="002D5FE6">
        <w:rPr>
          <w:rFonts w:ascii="Times New Roman" w:eastAsia="Calibri" w:hAnsi="Times New Roman" w:cs="Times New Roman"/>
          <w:sz w:val="28"/>
          <w:szCs w:val="28"/>
        </w:rPr>
        <w:t xml:space="preserve"> del d.l. 179/2012 che ha semplificato la procedura ritenendo superflua l’attestazione di co</w:t>
      </w:r>
      <w:r w:rsidR="002D5FE6" w:rsidRPr="002D5FE6">
        <w:rPr>
          <w:rFonts w:ascii="Times New Roman" w:eastAsia="Calibri" w:hAnsi="Times New Roman" w:cs="Times New Roman"/>
          <w:sz w:val="28"/>
          <w:szCs w:val="28"/>
        </w:rPr>
        <w:t>n</w:t>
      </w:r>
      <w:r w:rsidR="002D5FE6" w:rsidRPr="002D5FE6">
        <w:rPr>
          <w:rFonts w:ascii="Times New Roman" w:eastAsia="Calibri" w:hAnsi="Times New Roman" w:cs="Times New Roman"/>
          <w:sz w:val="28"/>
          <w:szCs w:val="28"/>
        </w:rPr>
        <w:t>formità ex art. 22 comma II del CAD ( ed infatti l</w:t>
      </w:r>
      <w:r w:rsidR="002408FE">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 ha </w:t>
      </w:r>
      <w:r w:rsidR="002D5FE6" w:rsidRPr="005E4F8E">
        <w:rPr>
          <w:rFonts w:ascii="Times New Roman" w:eastAsia="Calibri" w:hAnsi="Times New Roman" w:cs="Times New Roman"/>
          <w:sz w:val="28"/>
          <w:szCs w:val="28"/>
          <w:u w:val="single"/>
        </w:rPr>
        <w:t>eliminat</w:t>
      </w:r>
      <w:r w:rsidR="002408FE">
        <w:rPr>
          <w:rFonts w:ascii="Times New Roman" w:eastAsia="Calibri" w:hAnsi="Times New Roman" w:cs="Times New Roman"/>
          <w:sz w:val="28"/>
          <w:szCs w:val="28"/>
          <w:u w:val="single"/>
        </w:rPr>
        <w:t>a</w:t>
      </w:r>
      <w:r w:rsidR="002D5FE6" w:rsidRPr="005E4F8E">
        <w:rPr>
          <w:rFonts w:ascii="Times New Roman" w:eastAsia="Calibri" w:hAnsi="Times New Roman" w:cs="Times New Roman"/>
          <w:sz w:val="28"/>
          <w:szCs w:val="28"/>
          <w:u w:val="single"/>
        </w:rPr>
        <w:t xml:space="preserve"> anche dall’art. 3 bis comma II della legge 53/94 sulle notifiche via pec</w:t>
      </w:r>
      <w:r w:rsidR="002D5FE6" w:rsidRPr="002D5FE6">
        <w:rPr>
          <w:rFonts w:ascii="Times New Roman" w:eastAsia="Calibri" w:hAnsi="Times New Roman" w:cs="Times New Roman"/>
          <w:sz w:val="28"/>
          <w:szCs w:val="28"/>
        </w:rPr>
        <w:t>)</w:t>
      </w:r>
    </w:p>
    <w:p w:rsidR="002D5FE6" w:rsidRPr="002D5FE6" w:rsidRDefault="004E49F9"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Di conseguenza il Ministero ha </w:t>
      </w:r>
      <w:r w:rsidR="005E4F8E">
        <w:rPr>
          <w:rFonts w:ascii="Times New Roman" w:eastAsia="Calibri" w:hAnsi="Times New Roman" w:cs="Times New Roman"/>
          <w:sz w:val="28"/>
          <w:szCs w:val="28"/>
        </w:rPr>
        <w:t>adegua</w:t>
      </w:r>
      <w:r>
        <w:rPr>
          <w:rFonts w:ascii="Times New Roman" w:eastAsia="Calibri" w:hAnsi="Times New Roman" w:cs="Times New Roman"/>
          <w:sz w:val="28"/>
          <w:szCs w:val="28"/>
        </w:rPr>
        <w:t xml:space="preserve">to </w:t>
      </w:r>
      <w:r w:rsidR="005E4F8E">
        <w:rPr>
          <w:rFonts w:ascii="Times New Roman" w:eastAsia="Calibri" w:hAnsi="Times New Roman" w:cs="Times New Roman"/>
          <w:sz w:val="28"/>
          <w:szCs w:val="28"/>
        </w:rPr>
        <w:t xml:space="preserve">le specifiche tecniche tramite il </w:t>
      </w:r>
      <w:r w:rsidR="002D5FE6" w:rsidRPr="002D5FE6">
        <w:rPr>
          <w:rFonts w:ascii="Times New Roman" w:eastAsia="Calibri" w:hAnsi="Times New Roman" w:cs="Times New Roman"/>
          <w:sz w:val="28"/>
          <w:szCs w:val="28"/>
        </w:rPr>
        <w:t xml:space="preserve">D.M. 28.12.2015 </w:t>
      </w:r>
      <w:r w:rsidR="005E4F8E">
        <w:rPr>
          <w:rFonts w:ascii="Times New Roman" w:eastAsia="Calibri" w:hAnsi="Times New Roman" w:cs="Times New Roman"/>
          <w:sz w:val="28"/>
          <w:szCs w:val="28"/>
        </w:rPr>
        <w:t xml:space="preserve">che ha </w:t>
      </w:r>
      <w:r w:rsidR="002D5FE6" w:rsidRPr="002D5FE6">
        <w:rPr>
          <w:rFonts w:ascii="Times New Roman" w:eastAsia="Calibri" w:hAnsi="Times New Roman" w:cs="Times New Roman"/>
          <w:sz w:val="28"/>
          <w:szCs w:val="28"/>
        </w:rPr>
        <w:t xml:space="preserve">inserito l’art. 19 </w:t>
      </w:r>
      <w:proofErr w:type="spellStart"/>
      <w:r w:rsidR="002D5FE6" w:rsidRPr="002D5FE6">
        <w:rPr>
          <w:rFonts w:ascii="Times New Roman" w:eastAsia="Calibri" w:hAnsi="Times New Roman" w:cs="Times New Roman"/>
          <w:sz w:val="28"/>
          <w:szCs w:val="28"/>
        </w:rPr>
        <w:t>ter</w:t>
      </w:r>
      <w:proofErr w:type="spellEnd"/>
      <w:r w:rsidR="002D5FE6" w:rsidRPr="002D5FE6">
        <w:rPr>
          <w:rFonts w:ascii="Times New Roman" w:eastAsia="Calibri" w:hAnsi="Times New Roman" w:cs="Times New Roman"/>
          <w:sz w:val="28"/>
          <w:szCs w:val="28"/>
        </w:rPr>
        <w:t xml:space="preserve"> al D.M. 16.4.2014 </w:t>
      </w:r>
      <w:r w:rsidR="005E4F8E">
        <w:rPr>
          <w:rFonts w:ascii="Times New Roman" w:eastAsia="Calibri" w:hAnsi="Times New Roman" w:cs="Times New Roman"/>
          <w:sz w:val="28"/>
          <w:szCs w:val="28"/>
        </w:rPr>
        <w:t xml:space="preserve">con cui è stato </w:t>
      </w:r>
      <w:r w:rsidR="002D5FE6" w:rsidRPr="002D5FE6">
        <w:rPr>
          <w:rFonts w:ascii="Times New Roman" w:eastAsia="Calibri" w:hAnsi="Times New Roman" w:cs="Times New Roman"/>
          <w:sz w:val="28"/>
          <w:szCs w:val="28"/>
        </w:rPr>
        <w:t>ritenuto su</w:t>
      </w:r>
      <w:r w:rsidR="002D5FE6" w:rsidRPr="002D5FE6">
        <w:rPr>
          <w:rFonts w:ascii="Times New Roman" w:eastAsia="Calibri" w:hAnsi="Times New Roman" w:cs="Times New Roman"/>
          <w:sz w:val="28"/>
          <w:szCs w:val="28"/>
        </w:rPr>
        <w:t>f</w:t>
      </w:r>
      <w:r w:rsidR="002D5FE6" w:rsidRPr="002D5FE6">
        <w:rPr>
          <w:rFonts w:ascii="Times New Roman" w:eastAsia="Calibri" w:hAnsi="Times New Roman" w:cs="Times New Roman"/>
          <w:sz w:val="28"/>
          <w:szCs w:val="28"/>
        </w:rPr>
        <w:t>ficiente</w:t>
      </w:r>
      <w:r>
        <w:rPr>
          <w:rFonts w:ascii="Times New Roman" w:eastAsia="Calibri" w:hAnsi="Times New Roman" w:cs="Times New Roman"/>
          <w:sz w:val="28"/>
          <w:szCs w:val="28"/>
        </w:rPr>
        <w:t xml:space="preserve">, al fine dell’individuazione del file ai fini dell’attestazione di conformità, solo </w:t>
      </w:r>
      <w:r w:rsidR="002D5FE6" w:rsidRPr="002D5FE6">
        <w:rPr>
          <w:rFonts w:ascii="Times New Roman" w:eastAsia="Calibri" w:hAnsi="Times New Roman" w:cs="Times New Roman"/>
          <w:sz w:val="28"/>
          <w:szCs w:val="28"/>
        </w:rPr>
        <w:t xml:space="preserve"> </w:t>
      </w:r>
      <w:r w:rsidR="005E4F8E">
        <w:rPr>
          <w:rFonts w:ascii="Times New Roman" w:eastAsia="Calibri" w:hAnsi="Times New Roman" w:cs="Times New Roman"/>
          <w:sz w:val="28"/>
          <w:szCs w:val="28"/>
        </w:rPr>
        <w:t>“</w:t>
      </w:r>
      <w:r w:rsidR="002D5FE6" w:rsidRPr="005E4F8E">
        <w:rPr>
          <w:rFonts w:ascii="Times New Roman" w:eastAsia="Calibri" w:hAnsi="Times New Roman" w:cs="Times New Roman"/>
          <w:i/>
          <w:sz w:val="28"/>
          <w:szCs w:val="28"/>
        </w:rPr>
        <w:t>l’indicazione del nome del file ed una sintetica descrizione del tipo di atto</w:t>
      </w:r>
      <w:r w:rsidR="005E4F8E" w:rsidRPr="005E4F8E">
        <w:rPr>
          <w:rFonts w:ascii="Times New Roman" w:eastAsia="Calibri" w:hAnsi="Times New Roman" w:cs="Times New Roman"/>
          <w:i/>
          <w:sz w:val="28"/>
          <w:szCs w:val="28"/>
        </w:rPr>
        <w:t>”</w:t>
      </w:r>
      <w:r w:rsidR="002D5FE6" w:rsidRPr="002D5FE6">
        <w:rPr>
          <w:rFonts w:ascii="Times New Roman" w:eastAsia="Calibri" w:hAnsi="Times New Roman" w:cs="Times New Roman"/>
          <w:sz w:val="28"/>
          <w:szCs w:val="28"/>
        </w:rPr>
        <w:t>.</w:t>
      </w:r>
    </w:p>
    <w:p w:rsidR="002D5FE6" w:rsidRPr="002D5FE6" w:rsidRDefault="005E4F8E"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E’ stato </w:t>
      </w:r>
      <w:r w:rsidR="002D5FE6" w:rsidRPr="002D5FE6">
        <w:rPr>
          <w:rFonts w:ascii="Times New Roman" w:eastAsia="Calibri" w:hAnsi="Times New Roman" w:cs="Times New Roman"/>
          <w:sz w:val="28"/>
          <w:szCs w:val="28"/>
        </w:rPr>
        <w:t>espressamente previsto che l’attestazione in documento separato p</w:t>
      </w:r>
      <w:r w:rsidR="002408FE">
        <w:rPr>
          <w:rFonts w:ascii="Times New Roman" w:eastAsia="Calibri" w:hAnsi="Times New Roman" w:cs="Times New Roman"/>
          <w:sz w:val="28"/>
          <w:szCs w:val="28"/>
        </w:rPr>
        <w:t xml:space="preserve">ossa </w:t>
      </w:r>
      <w:r w:rsidR="002D5FE6" w:rsidRPr="002D5FE6">
        <w:rPr>
          <w:rFonts w:ascii="Times New Roman" w:eastAsia="Calibri" w:hAnsi="Times New Roman" w:cs="Times New Roman"/>
          <w:sz w:val="28"/>
          <w:szCs w:val="28"/>
        </w:rPr>
        <w:t xml:space="preserve">essere unica per </w:t>
      </w:r>
      <w:r w:rsidR="00965366">
        <w:rPr>
          <w:rFonts w:ascii="Times New Roman" w:eastAsia="Calibri" w:hAnsi="Times New Roman" w:cs="Times New Roman"/>
          <w:sz w:val="28"/>
          <w:szCs w:val="28"/>
        </w:rPr>
        <w:t xml:space="preserve">più documenti </w:t>
      </w:r>
      <w:r w:rsidR="002408FE">
        <w:rPr>
          <w:rFonts w:ascii="Times New Roman" w:eastAsia="Calibri" w:hAnsi="Times New Roman" w:cs="Times New Roman"/>
          <w:sz w:val="28"/>
          <w:szCs w:val="28"/>
        </w:rPr>
        <w:t xml:space="preserve">e </w:t>
      </w:r>
      <w:r w:rsidR="002D5FE6" w:rsidRPr="002D5FE6">
        <w:rPr>
          <w:rFonts w:ascii="Times New Roman" w:eastAsia="Calibri" w:hAnsi="Times New Roman" w:cs="Times New Roman"/>
          <w:sz w:val="28"/>
          <w:szCs w:val="28"/>
        </w:rPr>
        <w:t>p</w:t>
      </w:r>
      <w:r w:rsidR="002408FE">
        <w:rPr>
          <w:rFonts w:ascii="Times New Roman" w:eastAsia="Calibri" w:hAnsi="Times New Roman" w:cs="Times New Roman"/>
          <w:sz w:val="28"/>
          <w:szCs w:val="28"/>
        </w:rPr>
        <w:t xml:space="preserve">ossa </w:t>
      </w:r>
      <w:r w:rsidR="002D5FE6" w:rsidRPr="002D5FE6">
        <w:rPr>
          <w:rFonts w:ascii="Times New Roman" w:eastAsia="Calibri" w:hAnsi="Times New Roman" w:cs="Times New Roman"/>
          <w:sz w:val="28"/>
          <w:szCs w:val="28"/>
        </w:rPr>
        <w:t>essere inserit</w:t>
      </w:r>
      <w:r w:rsidR="002408FE">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 o nella busta ( in caso di deposito PCT) o nella  </w:t>
      </w:r>
      <w:proofErr w:type="spellStart"/>
      <w:r w:rsidR="002D5FE6" w:rsidRPr="002D5FE6">
        <w:rPr>
          <w:rFonts w:ascii="Times New Roman" w:eastAsia="Calibri" w:hAnsi="Times New Roman" w:cs="Times New Roman"/>
          <w:sz w:val="28"/>
          <w:szCs w:val="28"/>
        </w:rPr>
        <w:t>relata</w:t>
      </w:r>
      <w:proofErr w:type="spellEnd"/>
      <w:r w:rsidR="002D5FE6" w:rsidRPr="002D5FE6">
        <w:rPr>
          <w:rFonts w:ascii="Times New Roman" w:eastAsia="Calibri" w:hAnsi="Times New Roman" w:cs="Times New Roman"/>
          <w:sz w:val="28"/>
          <w:szCs w:val="28"/>
        </w:rPr>
        <w:t xml:space="preserve"> di notifica ( in caso di notifica) o come allegato all’interno della stessa PEC.</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Se </w:t>
      </w:r>
      <w:r w:rsidR="005E4F8E">
        <w:rPr>
          <w:rFonts w:ascii="Times New Roman" w:eastAsia="Calibri" w:hAnsi="Times New Roman" w:cs="Times New Roman"/>
          <w:sz w:val="28"/>
          <w:szCs w:val="28"/>
        </w:rPr>
        <w:t xml:space="preserve">( a parere dello scrivente ) può ritenersi </w:t>
      </w:r>
      <w:r w:rsidR="0043229E">
        <w:rPr>
          <w:rFonts w:ascii="Times New Roman" w:eastAsia="Calibri" w:hAnsi="Times New Roman" w:cs="Times New Roman"/>
          <w:sz w:val="28"/>
          <w:szCs w:val="28"/>
        </w:rPr>
        <w:t xml:space="preserve">pacificamente </w:t>
      </w:r>
      <w:r w:rsidRPr="002D5FE6">
        <w:rPr>
          <w:rFonts w:ascii="Times New Roman" w:eastAsia="Calibri" w:hAnsi="Times New Roman" w:cs="Times New Roman"/>
          <w:sz w:val="28"/>
          <w:szCs w:val="28"/>
        </w:rPr>
        <w:t xml:space="preserve">applicabile tale regime semplificato </w:t>
      </w:r>
      <w:r w:rsidR="005E4F8E">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lle attestazione di conformità agli allegati (derivanti da scansione di </w:t>
      </w:r>
      <w:r w:rsidRPr="002D5FE6">
        <w:rPr>
          <w:rFonts w:ascii="Times New Roman" w:eastAsia="Calibri" w:hAnsi="Times New Roman" w:cs="Times New Roman"/>
          <w:sz w:val="28"/>
          <w:szCs w:val="28"/>
        </w:rPr>
        <w:t>o</w:t>
      </w:r>
      <w:r w:rsidRPr="002D5FE6">
        <w:rPr>
          <w:rFonts w:ascii="Times New Roman" w:eastAsia="Calibri" w:hAnsi="Times New Roman" w:cs="Times New Roman"/>
          <w:sz w:val="28"/>
          <w:szCs w:val="28"/>
        </w:rPr>
        <w:t xml:space="preserve">riginale cartaceo) </w:t>
      </w:r>
      <w:r w:rsidR="00546409">
        <w:rPr>
          <w:rFonts w:ascii="Times New Roman" w:eastAsia="Calibri" w:hAnsi="Times New Roman" w:cs="Times New Roman"/>
          <w:sz w:val="28"/>
          <w:szCs w:val="28"/>
        </w:rPr>
        <w:t xml:space="preserve">nelle </w:t>
      </w:r>
      <w:r w:rsidRPr="002D5FE6">
        <w:rPr>
          <w:rFonts w:ascii="Times New Roman" w:eastAsia="Calibri" w:hAnsi="Times New Roman" w:cs="Times New Roman"/>
          <w:sz w:val="28"/>
          <w:szCs w:val="28"/>
        </w:rPr>
        <w:t xml:space="preserve">notifiche via PEC anche nel PAT, in base al rinvio operato </w:t>
      </w:r>
      <w:r w:rsidR="005E4F8E">
        <w:rPr>
          <w:rFonts w:ascii="Times New Roman" w:eastAsia="Calibri" w:hAnsi="Times New Roman" w:cs="Times New Roman"/>
          <w:sz w:val="28"/>
          <w:szCs w:val="28"/>
        </w:rPr>
        <w:t xml:space="preserve">dall’art. 39 </w:t>
      </w:r>
      <w:proofErr w:type="spellStart"/>
      <w:r w:rsidR="005E4F8E">
        <w:rPr>
          <w:rFonts w:ascii="Times New Roman" w:eastAsia="Calibri" w:hAnsi="Times New Roman" w:cs="Times New Roman"/>
          <w:sz w:val="28"/>
          <w:szCs w:val="28"/>
        </w:rPr>
        <w:t>c.II</w:t>
      </w:r>
      <w:proofErr w:type="spellEnd"/>
      <w:r w:rsidR="005E4F8E">
        <w:rPr>
          <w:rFonts w:ascii="Times New Roman" w:eastAsia="Calibri" w:hAnsi="Times New Roman" w:cs="Times New Roman"/>
          <w:sz w:val="28"/>
          <w:szCs w:val="28"/>
        </w:rPr>
        <w:t xml:space="preserve"> del </w:t>
      </w:r>
      <w:r w:rsidR="00546409">
        <w:rPr>
          <w:rFonts w:ascii="Times New Roman" w:eastAsia="Calibri" w:hAnsi="Times New Roman" w:cs="Times New Roman"/>
          <w:sz w:val="28"/>
          <w:szCs w:val="28"/>
        </w:rPr>
        <w:t xml:space="preserve">CPA </w:t>
      </w:r>
      <w:r w:rsidR="005E4F8E">
        <w:rPr>
          <w:rFonts w:ascii="Times New Roman" w:eastAsia="Calibri" w:hAnsi="Times New Roman" w:cs="Times New Roman"/>
          <w:sz w:val="28"/>
          <w:szCs w:val="28"/>
        </w:rPr>
        <w:t xml:space="preserve">e </w:t>
      </w:r>
      <w:r w:rsidRPr="002D5FE6">
        <w:rPr>
          <w:rFonts w:ascii="Times New Roman" w:eastAsia="Calibri" w:hAnsi="Times New Roman" w:cs="Times New Roman"/>
          <w:sz w:val="28"/>
          <w:szCs w:val="28"/>
        </w:rPr>
        <w:t xml:space="preserve">dall’articolo 14 comma I del D.M. 40 del 2016 all’articolo 3 bis della legge 53/94 il quale richiama espressamente per le notifiche le attestazioni di conformità semplificate di cui all’articolo 16 </w:t>
      </w:r>
      <w:proofErr w:type="spellStart"/>
      <w:r w:rsidRPr="002D5FE6">
        <w:rPr>
          <w:rFonts w:ascii="Times New Roman" w:eastAsia="Calibri" w:hAnsi="Times New Roman" w:cs="Times New Roman"/>
          <w:sz w:val="28"/>
          <w:szCs w:val="28"/>
        </w:rPr>
        <w:t>undecies</w:t>
      </w:r>
      <w:proofErr w:type="spellEnd"/>
      <w:r w:rsidRPr="002D5FE6">
        <w:rPr>
          <w:rFonts w:ascii="Times New Roman" w:eastAsia="Calibri" w:hAnsi="Times New Roman" w:cs="Times New Roman"/>
          <w:sz w:val="28"/>
          <w:szCs w:val="28"/>
        </w:rPr>
        <w:t xml:space="preserve"> del d.l. 179/2012, per qua</w:t>
      </w:r>
      <w:r w:rsidRPr="002D5FE6">
        <w:rPr>
          <w:rFonts w:ascii="Times New Roman" w:eastAsia="Calibri" w:hAnsi="Times New Roman" w:cs="Times New Roman"/>
          <w:sz w:val="28"/>
          <w:szCs w:val="28"/>
        </w:rPr>
        <w:t>n</w:t>
      </w:r>
      <w:r w:rsidRPr="002D5FE6">
        <w:rPr>
          <w:rFonts w:ascii="Times New Roman" w:eastAsia="Calibri" w:hAnsi="Times New Roman" w:cs="Times New Roman"/>
          <w:sz w:val="28"/>
          <w:szCs w:val="28"/>
        </w:rPr>
        <w:t xml:space="preserve">to riguarda invece </w:t>
      </w:r>
      <w:r w:rsidRPr="002D5FE6">
        <w:rPr>
          <w:rFonts w:ascii="Times New Roman" w:eastAsia="Calibri" w:hAnsi="Times New Roman" w:cs="Times New Roman"/>
          <w:b/>
          <w:sz w:val="28"/>
          <w:szCs w:val="28"/>
          <w:u w:val="single"/>
        </w:rPr>
        <w:t xml:space="preserve">il deposito </w:t>
      </w:r>
      <w:r w:rsidR="00C2271A">
        <w:rPr>
          <w:rFonts w:ascii="Times New Roman" w:eastAsia="Calibri" w:hAnsi="Times New Roman" w:cs="Times New Roman"/>
          <w:b/>
          <w:sz w:val="28"/>
          <w:szCs w:val="28"/>
          <w:u w:val="single"/>
        </w:rPr>
        <w:t xml:space="preserve">innanzi il </w:t>
      </w:r>
      <w:r w:rsidR="00546409" w:rsidRPr="00546409">
        <w:rPr>
          <w:rFonts w:ascii="Times New Roman" w:eastAsia="Calibri" w:hAnsi="Times New Roman" w:cs="Times New Roman"/>
          <w:b/>
          <w:sz w:val="28"/>
          <w:szCs w:val="28"/>
          <w:u w:val="single"/>
        </w:rPr>
        <w:t>G.A</w:t>
      </w:r>
      <w:r w:rsidR="00546409">
        <w:rPr>
          <w:rFonts w:ascii="Times New Roman" w:eastAsia="Calibri" w:hAnsi="Times New Roman" w:cs="Times New Roman"/>
          <w:b/>
          <w:sz w:val="28"/>
          <w:szCs w:val="28"/>
          <w:u w:val="single"/>
        </w:rPr>
        <w:t>.</w:t>
      </w:r>
      <w:r w:rsidR="00546409" w:rsidRPr="00546409">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delle scansioni derivante da originale cartaceo è sicuramente necessaria una modifica del regolamento di cui al DPCM 40 del 2016 ed una consequenziale modifica del modello di deposito degli atti e dei r</w:t>
      </w:r>
      <w:r w:rsidRPr="002D5FE6">
        <w:rPr>
          <w:rFonts w:ascii="Times New Roman" w:eastAsia="Calibri" w:hAnsi="Times New Roman" w:cs="Times New Roman"/>
          <w:sz w:val="28"/>
          <w:szCs w:val="28"/>
        </w:rPr>
        <w:t>i</w:t>
      </w:r>
      <w:r w:rsidRPr="002D5FE6">
        <w:rPr>
          <w:rFonts w:ascii="Times New Roman" w:eastAsia="Calibri" w:hAnsi="Times New Roman" w:cs="Times New Roman"/>
          <w:sz w:val="28"/>
          <w:szCs w:val="28"/>
        </w:rPr>
        <w:t>corsi.</w:t>
      </w:r>
    </w:p>
    <w:p w:rsidR="00546409" w:rsidRDefault="00546409"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Un discorso a parte merita l’attestazione di conformità del</w:t>
      </w:r>
      <w:r w:rsidR="002D5FE6" w:rsidRPr="002D5FE6">
        <w:rPr>
          <w:rFonts w:ascii="Times New Roman" w:eastAsia="Calibri" w:hAnsi="Times New Roman" w:cs="Times New Roman"/>
          <w:sz w:val="28"/>
          <w:szCs w:val="28"/>
        </w:rPr>
        <w:t>la procura alle liti</w:t>
      </w:r>
      <w:r>
        <w:rPr>
          <w:rFonts w:ascii="Times New Roman" w:eastAsia="Calibri" w:hAnsi="Times New Roman" w:cs="Times New Roman"/>
          <w:sz w:val="28"/>
          <w:szCs w:val="28"/>
        </w:rPr>
        <w:t xml:space="preserve"> “cartac</w:t>
      </w:r>
      <w:r>
        <w:rPr>
          <w:rFonts w:ascii="Times New Roman" w:eastAsia="Calibri" w:hAnsi="Times New Roman" w:cs="Times New Roman"/>
          <w:sz w:val="28"/>
          <w:szCs w:val="28"/>
        </w:rPr>
        <w:t>e</w:t>
      </w:r>
      <w:r>
        <w:rPr>
          <w:rFonts w:ascii="Times New Roman" w:eastAsia="Calibri" w:hAnsi="Times New Roman" w:cs="Times New Roman"/>
          <w:sz w:val="28"/>
          <w:szCs w:val="28"/>
        </w:rPr>
        <w:t xml:space="preserve">a”: </w:t>
      </w:r>
      <w:r w:rsidR="002408FE">
        <w:rPr>
          <w:rFonts w:ascii="Times New Roman" w:eastAsia="Calibri" w:hAnsi="Times New Roman" w:cs="Times New Roman"/>
          <w:sz w:val="28"/>
          <w:szCs w:val="28"/>
        </w:rPr>
        <w:t>l</w:t>
      </w:r>
      <w:r w:rsidR="002D5FE6" w:rsidRPr="002D5FE6">
        <w:rPr>
          <w:rFonts w:ascii="Times New Roman" w:eastAsia="Calibri" w:hAnsi="Times New Roman" w:cs="Times New Roman"/>
          <w:sz w:val="28"/>
          <w:szCs w:val="28"/>
        </w:rPr>
        <w:t>’attestazione di conformità ai sensi dell’articolo 22 CAD potrebbe essere elimin</w:t>
      </w:r>
      <w:r w:rsidR="002D5FE6" w:rsidRPr="002D5FE6">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ta e sostituita, in applicazione dell’articolo 83 comma </w:t>
      </w:r>
      <w:r>
        <w:rPr>
          <w:rFonts w:ascii="Times New Roman" w:eastAsia="Calibri" w:hAnsi="Times New Roman" w:cs="Times New Roman"/>
          <w:sz w:val="28"/>
          <w:szCs w:val="28"/>
        </w:rPr>
        <w:t xml:space="preserve">III </w:t>
      </w:r>
      <w:r w:rsidR="002D5FE6" w:rsidRPr="002D5FE6">
        <w:rPr>
          <w:rFonts w:ascii="Times New Roman" w:eastAsia="Calibri" w:hAnsi="Times New Roman" w:cs="Times New Roman"/>
          <w:sz w:val="28"/>
          <w:szCs w:val="28"/>
        </w:rPr>
        <w:t xml:space="preserve">del </w:t>
      </w:r>
      <w:proofErr w:type="spellStart"/>
      <w:r w:rsidR="002D5FE6" w:rsidRPr="002D5FE6">
        <w:rPr>
          <w:rFonts w:ascii="Times New Roman" w:eastAsia="Calibri" w:hAnsi="Times New Roman" w:cs="Times New Roman"/>
          <w:sz w:val="28"/>
          <w:szCs w:val="28"/>
        </w:rPr>
        <w:t>c.p.c.</w:t>
      </w:r>
      <w:proofErr w:type="spellEnd"/>
      <w:r w:rsidR="00C2271A">
        <w:rPr>
          <w:rFonts w:ascii="Times New Roman" w:eastAsia="Calibri" w:hAnsi="Times New Roman" w:cs="Times New Roman"/>
          <w:sz w:val="28"/>
          <w:szCs w:val="28"/>
        </w:rPr>
        <w:t>,</w:t>
      </w:r>
      <w:r w:rsidR="002D5FE6" w:rsidRPr="002D5FE6">
        <w:rPr>
          <w:rFonts w:ascii="Times New Roman" w:eastAsia="Calibri" w:hAnsi="Times New Roman" w:cs="Times New Roman"/>
          <w:sz w:val="28"/>
          <w:szCs w:val="28"/>
        </w:rPr>
        <w:t xml:space="preserve"> dalla attestazione tramite la sola firma digitale.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Tra l’altro ai sensi dell’articolo </w:t>
      </w:r>
      <w:r w:rsidR="00546409">
        <w:rPr>
          <w:rFonts w:ascii="Times New Roman" w:eastAsia="Calibri" w:hAnsi="Times New Roman" w:cs="Times New Roman"/>
          <w:sz w:val="28"/>
          <w:szCs w:val="28"/>
        </w:rPr>
        <w:t>6</w:t>
      </w:r>
      <w:r w:rsidRPr="002D5FE6">
        <w:rPr>
          <w:rFonts w:ascii="Times New Roman" w:eastAsia="Calibri" w:hAnsi="Times New Roman" w:cs="Times New Roman"/>
          <w:sz w:val="28"/>
          <w:szCs w:val="28"/>
        </w:rPr>
        <w:t xml:space="preserve"> comma </w:t>
      </w:r>
      <w:r w:rsidR="00546409">
        <w:rPr>
          <w:rFonts w:ascii="Times New Roman" w:eastAsia="Calibri" w:hAnsi="Times New Roman" w:cs="Times New Roman"/>
          <w:sz w:val="28"/>
          <w:szCs w:val="28"/>
        </w:rPr>
        <w:t>V</w:t>
      </w:r>
      <w:r w:rsidRPr="002D5FE6">
        <w:rPr>
          <w:rFonts w:ascii="Times New Roman" w:eastAsia="Calibri" w:hAnsi="Times New Roman" w:cs="Times New Roman"/>
          <w:sz w:val="28"/>
          <w:szCs w:val="28"/>
        </w:rPr>
        <w:t xml:space="preserve"> delle specifiche tecniche allegate al DPCM 40 del 2016 </w:t>
      </w:r>
      <w:r w:rsidRPr="00546409">
        <w:rPr>
          <w:rFonts w:ascii="Times New Roman" w:eastAsia="Calibri" w:hAnsi="Times New Roman" w:cs="Times New Roman"/>
          <w:i/>
          <w:sz w:val="28"/>
          <w:szCs w:val="28"/>
        </w:rPr>
        <w:t xml:space="preserve">“la firma digitale </w:t>
      </w:r>
      <w:proofErr w:type="spellStart"/>
      <w:r w:rsidRPr="00546409">
        <w:rPr>
          <w:rFonts w:ascii="Times New Roman" w:eastAsia="Calibri" w:hAnsi="Times New Roman" w:cs="Times New Roman"/>
          <w:i/>
          <w:sz w:val="28"/>
          <w:szCs w:val="28"/>
        </w:rPr>
        <w:t>Pades</w:t>
      </w:r>
      <w:proofErr w:type="spellEnd"/>
      <w:r w:rsidRPr="00546409">
        <w:rPr>
          <w:rFonts w:ascii="Times New Roman" w:eastAsia="Calibri" w:hAnsi="Times New Roman" w:cs="Times New Roman"/>
          <w:i/>
          <w:sz w:val="28"/>
          <w:szCs w:val="28"/>
        </w:rPr>
        <w:t xml:space="preserve"> si intende estesa a tutti i documenti in </w:t>
      </w:r>
      <w:r w:rsidRPr="00546409">
        <w:rPr>
          <w:rFonts w:ascii="Times New Roman" w:eastAsia="Calibri" w:hAnsi="Times New Roman" w:cs="Times New Roman"/>
          <w:i/>
          <w:sz w:val="28"/>
          <w:szCs w:val="28"/>
        </w:rPr>
        <w:lastRenderedPageBreak/>
        <w:t>essi contenuti</w:t>
      </w:r>
      <w:r w:rsidRPr="002D5FE6">
        <w:rPr>
          <w:rFonts w:ascii="Times New Roman" w:eastAsia="Calibri" w:hAnsi="Times New Roman" w:cs="Times New Roman"/>
          <w:sz w:val="28"/>
          <w:szCs w:val="28"/>
        </w:rPr>
        <w:t xml:space="preserve"> “. Per cui l’attestazione </w:t>
      </w:r>
      <w:r w:rsidR="00546409">
        <w:rPr>
          <w:rFonts w:ascii="Times New Roman" w:eastAsia="Calibri" w:hAnsi="Times New Roman" w:cs="Times New Roman"/>
          <w:sz w:val="28"/>
          <w:szCs w:val="28"/>
        </w:rPr>
        <w:t xml:space="preserve">completa </w:t>
      </w:r>
      <w:r w:rsidRPr="002D5FE6">
        <w:rPr>
          <w:rFonts w:ascii="Times New Roman" w:eastAsia="Calibri" w:hAnsi="Times New Roman" w:cs="Times New Roman"/>
          <w:sz w:val="28"/>
          <w:szCs w:val="28"/>
        </w:rPr>
        <w:t>di cui all’articolo 22 CAD appare v</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t xml:space="preserve">ramente superflua almeno per quanto riguarda la procura alle liti. </w:t>
      </w:r>
    </w:p>
    <w:p w:rsidR="00C00BED"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Per quanto riguarda gli altri atti che richiedono un attestazione di conformità in fase di deposito </w:t>
      </w:r>
      <w:r w:rsidR="00546409">
        <w:rPr>
          <w:rFonts w:ascii="Times New Roman" w:eastAsia="Calibri" w:hAnsi="Times New Roman" w:cs="Times New Roman"/>
          <w:sz w:val="28"/>
          <w:szCs w:val="28"/>
        </w:rPr>
        <w:t xml:space="preserve">( ex art. 136 comma II </w:t>
      </w:r>
      <w:proofErr w:type="spellStart"/>
      <w:r w:rsidR="00546409">
        <w:rPr>
          <w:rFonts w:ascii="Times New Roman" w:eastAsia="Calibri" w:hAnsi="Times New Roman" w:cs="Times New Roman"/>
          <w:sz w:val="28"/>
          <w:szCs w:val="28"/>
        </w:rPr>
        <w:t>ter</w:t>
      </w:r>
      <w:proofErr w:type="spellEnd"/>
      <w:r w:rsidR="00610F2F">
        <w:rPr>
          <w:rFonts w:ascii="Times New Roman" w:eastAsia="Calibri" w:hAnsi="Times New Roman" w:cs="Times New Roman"/>
          <w:sz w:val="28"/>
          <w:szCs w:val="28"/>
        </w:rPr>
        <w:t xml:space="preserve"> CPA</w:t>
      </w:r>
      <w:r w:rsidR="00546409">
        <w:rPr>
          <w:rFonts w:ascii="Times New Roman" w:eastAsia="Calibri" w:hAnsi="Times New Roman" w:cs="Times New Roman"/>
          <w:sz w:val="28"/>
          <w:szCs w:val="28"/>
        </w:rPr>
        <w:t xml:space="preserve">) </w:t>
      </w:r>
      <w:r w:rsidR="00610F2F">
        <w:rPr>
          <w:rFonts w:ascii="Times New Roman" w:eastAsia="Calibri" w:hAnsi="Times New Roman" w:cs="Times New Roman"/>
          <w:sz w:val="28"/>
          <w:szCs w:val="28"/>
        </w:rPr>
        <w:t>sarebbe auspicabile</w:t>
      </w:r>
      <w:r w:rsidR="00C00BED">
        <w:rPr>
          <w:rFonts w:ascii="Times New Roman" w:eastAsia="Calibri" w:hAnsi="Times New Roman" w:cs="Times New Roman"/>
          <w:sz w:val="28"/>
          <w:szCs w:val="28"/>
        </w:rPr>
        <w:t xml:space="preserve">, previo adeguamento delle specifiche tecniche </w:t>
      </w:r>
      <w:r w:rsidRPr="002D5FE6">
        <w:rPr>
          <w:rFonts w:ascii="Times New Roman" w:eastAsia="Calibri" w:hAnsi="Times New Roman" w:cs="Times New Roman"/>
          <w:sz w:val="28"/>
          <w:szCs w:val="28"/>
        </w:rPr>
        <w:t>del DPCM</w:t>
      </w:r>
      <w:r w:rsidR="00C00BED">
        <w:rPr>
          <w:rFonts w:ascii="Times New Roman" w:eastAsia="Calibri" w:hAnsi="Times New Roman" w:cs="Times New Roman"/>
          <w:sz w:val="28"/>
          <w:szCs w:val="28"/>
        </w:rPr>
        <w:t xml:space="preserve">, una modifica </w:t>
      </w:r>
      <w:r w:rsidR="00827A23">
        <w:rPr>
          <w:rFonts w:ascii="Times New Roman" w:eastAsia="Calibri" w:hAnsi="Times New Roman" w:cs="Times New Roman"/>
          <w:sz w:val="28"/>
          <w:szCs w:val="28"/>
        </w:rPr>
        <w:t xml:space="preserve">del </w:t>
      </w:r>
      <w:r w:rsidRPr="002D5FE6">
        <w:rPr>
          <w:rFonts w:ascii="Times New Roman" w:eastAsia="Calibri" w:hAnsi="Times New Roman" w:cs="Times New Roman"/>
          <w:sz w:val="28"/>
          <w:szCs w:val="28"/>
        </w:rPr>
        <w:t>modello di deposito</w:t>
      </w:r>
      <w:r w:rsidR="00C00BED">
        <w:rPr>
          <w:rFonts w:ascii="Times New Roman" w:eastAsia="Calibri" w:hAnsi="Times New Roman" w:cs="Times New Roman"/>
          <w:sz w:val="28"/>
          <w:szCs w:val="28"/>
        </w:rPr>
        <w:t xml:space="preserve"> atti e r</w:t>
      </w:r>
      <w:r w:rsidR="00C00BED">
        <w:rPr>
          <w:rFonts w:ascii="Times New Roman" w:eastAsia="Calibri" w:hAnsi="Times New Roman" w:cs="Times New Roman"/>
          <w:sz w:val="28"/>
          <w:szCs w:val="28"/>
        </w:rPr>
        <w:t>i</w:t>
      </w:r>
      <w:r w:rsidR="00C00BED">
        <w:rPr>
          <w:rFonts w:ascii="Times New Roman" w:eastAsia="Calibri" w:hAnsi="Times New Roman" w:cs="Times New Roman"/>
          <w:sz w:val="28"/>
          <w:szCs w:val="28"/>
        </w:rPr>
        <w:t>corsi.</w:t>
      </w:r>
    </w:p>
    <w:p w:rsidR="002D5FE6" w:rsidRPr="002D5FE6" w:rsidRDefault="00C00BED"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Ad esempio si potrebbe </w:t>
      </w:r>
      <w:r w:rsidR="002D5FE6" w:rsidRPr="002D5FE6">
        <w:rPr>
          <w:rFonts w:ascii="Times New Roman" w:eastAsia="Calibri" w:hAnsi="Times New Roman" w:cs="Times New Roman"/>
          <w:sz w:val="28"/>
          <w:szCs w:val="28"/>
        </w:rPr>
        <w:t>inser</w:t>
      </w:r>
      <w:r>
        <w:rPr>
          <w:rFonts w:ascii="Times New Roman" w:eastAsia="Calibri" w:hAnsi="Times New Roman" w:cs="Times New Roman"/>
          <w:sz w:val="28"/>
          <w:szCs w:val="28"/>
        </w:rPr>
        <w:t xml:space="preserve">ire nella lista dei documenti </w:t>
      </w:r>
      <w:r w:rsidR="002D5FE6" w:rsidRPr="002D5FE6">
        <w:rPr>
          <w:rFonts w:ascii="Times New Roman" w:eastAsia="Calibri" w:hAnsi="Times New Roman" w:cs="Times New Roman"/>
          <w:sz w:val="28"/>
          <w:szCs w:val="28"/>
        </w:rPr>
        <w:t xml:space="preserve">una “spunta” che indica che quel documento è </w:t>
      </w:r>
      <w:r>
        <w:rPr>
          <w:rFonts w:ascii="Times New Roman" w:eastAsia="Calibri" w:hAnsi="Times New Roman" w:cs="Times New Roman"/>
          <w:sz w:val="28"/>
          <w:szCs w:val="28"/>
        </w:rPr>
        <w:t>“</w:t>
      </w:r>
      <w:r w:rsidR="002D5FE6" w:rsidRPr="002D5FE6">
        <w:rPr>
          <w:rFonts w:ascii="Times New Roman" w:eastAsia="Calibri" w:hAnsi="Times New Roman" w:cs="Times New Roman"/>
          <w:sz w:val="28"/>
          <w:szCs w:val="28"/>
        </w:rPr>
        <w:t>copia conforme all’originale</w:t>
      </w:r>
      <w:r w:rsidR="00610F2F">
        <w:rPr>
          <w:rFonts w:ascii="Times New Roman" w:eastAsia="Calibri" w:hAnsi="Times New Roman" w:cs="Times New Roman"/>
          <w:sz w:val="28"/>
          <w:szCs w:val="28"/>
        </w:rPr>
        <w:t xml:space="preserve"> analogico</w:t>
      </w:r>
      <w:r>
        <w:rPr>
          <w:rFonts w:ascii="Times New Roman" w:eastAsia="Calibri" w:hAnsi="Times New Roman" w:cs="Times New Roman"/>
          <w:sz w:val="28"/>
          <w:szCs w:val="28"/>
        </w:rPr>
        <w:t xml:space="preserve"> da cui è estratto”</w:t>
      </w:r>
      <w:r w:rsidR="002D5FE6" w:rsidRPr="002D5FE6">
        <w:rPr>
          <w:rFonts w:ascii="Times New Roman" w:eastAsia="Calibri" w:hAnsi="Times New Roman" w:cs="Times New Roman"/>
          <w:sz w:val="28"/>
          <w:szCs w:val="28"/>
        </w:rPr>
        <w:t>, con la creazione automatica di un attestazione di conformità dei documenti “</w:t>
      </w:r>
      <w:r w:rsidR="00546409">
        <w:rPr>
          <w:rFonts w:ascii="Times New Roman" w:eastAsia="Calibri" w:hAnsi="Times New Roman" w:cs="Times New Roman"/>
          <w:sz w:val="28"/>
          <w:szCs w:val="28"/>
        </w:rPr>
        <w:t>s</w:t>
      </w:r>
      <w:r w:rsidR="002D5FE6" w:rsidRPr="002D5FE6">
        <w:rPr>
          <w:rFonts w:ascii="Times New Roman" w:eastAsia="Calibri" w:hAnsi="Times New Roman" w:cs="Times New Roman"/>
          <w:sz w:val="28"/>
          <w:szCs w:val="28"/>
        </w:rPr>
        <w:t>puntati”, da considerarsi firmati con la firma del modulo.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Oppure una attestazione di conformità “semplificata“ (quindi priva di riferimento temporale e di impronta di ogni copia per immagine  richiesti dall’art.22 del CAD), potrebbe essere </w:t>
      </w:r>
      <w:r w:rsidR="00C00BED">
        <w:rPr>
          <w:rFonts w:ascii="Times New Roman" w:eastAsia="Calibri" w:hAnsi="Times New Roman" w:cs="Times New Roman"/>
          <w:sz w:val="28"/>
          <w:szCs w:val="28"/>
        </w:rPr>
        <w:t xml:space="preserve">inserita </w:t>
      </w:r>
      <w:r w:rsidRPr="002D5FE6">
        <w:rPr>
          <w:rFonts w:ascii="Times New Roman" w:eastAsia="Calibri" w:hAnsi="Times New Roman" w:cs="Times New Roman"/>
          <w:sz w:val="28"/>
          <w:szCs w:val="28"/>
        </w:rPr>
        <w:t xml:space="preserve">nel </w:t>
      </w:r>
      <w:proofErr w:type="spellStart"/>
      <w:r w:rsidRPr="002D5FE6">
        <w:rPr>
          <w:rFonts w:ascii="Times New Roman" w:eastAsia="Calibri" w:hAnsi="Times New Roman" w:cs="Times New Roman"/>
          <w:sz w:val="28"/>
          <w:szCs w:val="28"/>
        </w:rPr>
        <w:t>foliario</w:t>
      </w:r>
      <w:proofErr w:type="spellEnd"/>
      <w:r w:rsidRPr="002D5FE6">
        <w:rPr>
          <w:rFonts w:ascii="Times New Roman" w:eastAsia="Calibri" w:hAnsi="Times New Roman" w:cs="Times New Roman"/>
          <w:sz w:val="28"/>
          <w:szCs w:val="28"/>
        </w:rPr>
        <w:t xml:space="preserve"> (</w:t>
      </w:r>
      <w:r w:rsidR="00011F43">
        <w:rPr>
          <w:rFonts w:ascii="Times New Roman" w:eastAsia="Calibri" w:hAnsi="Times New Roman" w:cs="Times New Roman"/>
          <w:sz w:val="28"/>
          <w:szCs w:val="28"/>
        </w:rPr>
        <w:t xml:space="preserve">da firmarsi digitalmente) </w:t>
      </w:r>
      <w:r w:rsidRPr="002D5FE6">
        <w:rPr>
          <w:rFonts w:ascii="Times New Roman" w:eastAsia="Calibri" w:hAnsi="Times New Roman" w:cs="Times New Roman"/>
          <w:sz w:val="28"/>
          <w:szCs w:val="28"/>
        </w:rPr>
        <w:t>ove</w:t>
      </w:r>
      <w:r w:rsidR="00C2271A">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accanto alla </w:t>
      </w:r>
      <w:r w:rsidR="00827A23" w:rsidRPr="00827A23">
        <w:rPr>
          <w:rFonts w:ascii="Times New Roman" w:eastAsia="Calibri" w:hAnsi="Times New Roman" w:cs="Times New Roman"/>
          <w:sz w:val="28"/>
          <w:szCs w:val="28"/>
        </w:rPr>
        <w:t>num</w:t>
      </w:r>
      <w:r w:rsidR="00827A23" w:rsidRPr="00827A23">
        <w:rPr>
          <w:rFonts w:ascii="Times New Roman" w:eastAsia="Calibri" w:hAnsi="Times New Roman" w:cs="Times New Roman"/>
          <w:sz w:val="28"/>
          <w:szCs w:val="28"/>
        </w:rPr>
        <w:t>e</w:t>
      </w:r>
      <w:r w:rsidR="00827A23" w:rsidRPr="00827A23">
        <w:rPr>
          <w:rFonts w:ascii="Times New Roman" w:eastAsia="Calibri" w:hAnsi="Times New Roman" w:cs="Times New Roman"/>
          <w:sz w:val="28"/>
          <w:szCs w:val="28"/>
        </w:rPr>
        <w:t xml:space="preserve">razione </w:t>
      </w:r>
      <w:r w:rsidR="00DD2FDE">
        <w:rPr>
          <w:rFonts w:ascii="Times New Roman" w:eastAsia="Calibri" w:hAnsi="Times New Roman" w:cs="Times New Roman"/>
          <w:sz w:val="28"/>
          <w:szCs w:val="28"/>
        </w:rPr>
        <w:t xml:space="preserve">in elenco </w:t>
      </w:r>
      <w:r w:rsidR="00827A23">
        <w:rPr>
          <w:rFonts w:ascii="Times New Roman" w:eastAsia="Calibri" w:hAnsi="Times New Roman" w:cs="Times New Roman"/>
          <w:sz w:val="28"/>
          <w:szCs w:val="28"/>
        </w:rPr>
        <w:t xml:space="preserve">ed alla </w:t>
      </w:r>
      <w:r w:rsidRPr="002D5FE6">
        <w:rPr>
          <w:rFonts w:ascii="Times New Roman" w:eastAsia="Calibri" w:hAnsi="Times New Roman" w:cs="Times New Roman"/>
          <w:sz w:val="28"/>
          <w:szCs w:val="28"/>
        </w:rPr>
        <w:t>breve descrizione del contenuto del documento</w:t>
      </w:r>
      <w:r w:rsidR="00C2271A">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potrebbe apporsi l’attestazione di conformità. </w:t>
      </w:r>
    </w:p>
    <w:p w:rsidR="002D5FE6" w:rsidRPr="00546409" w:rsidRDefault="002D5FE6" w:rsidP="000F6C6A">
      <w:pPr>
        <w:widowControl w:val="0"/>
        <w:spacing w:after="0" w:line="480" w:lineRule="auto"/>
        <w:jc w:val="both"/>
        <w:rPr>
          <w:rFonts w:ascii="Times New Roman" w:eastAsia="Calibri" w:hAnsi="Times New Roman" w:cs="Times New Roman"/>
          <w:i/>
          <w:sz w:val="28"/>
          <w:szCs w:val="28"/>
        </w:rPr>
      </w:pPr>
      <w:r w:rsidRPr="002D5FE6">
        <w:rPr>
          <w:rFonts w:ascii="Times New Roman" w:eastAsia="Calibri" w:hAnsi="Times New Roman" w:cs="Times New Roman"/>
          <w:sz w:val="28"/>
          <w:szCs w:val="28"/>
        </w:rPr>
        <w:t>Ad esempio</w:t>
      </w:r>
      <w:r w:rsidR="00546409">
        <w:rPr>
          <w:rFonts w:ascii="Times New Roman" w:eastAsia="Calibri" w:hAnsi="Times New Roman" w:cs="Times New Roman"/>
          <w:sz w:val="28"/>
          <w:szCs w:val="28"/>
        </w:rPr>
        <w:t>:”</w:t>
      </w:r>
      <w:r w:rsidRPr="00546409">
        <w:rPr>
          <w:rFonts w:ascii="Times New Roman" w:eastAsia="Calibri" w:hAnsi="Times New Roman" w:cs="Times New Roman"/>
          <w:i/>
          <w:sz w:val="28"/>
          <w:szCs w:val="28"/>
        </w:rPr>
        <w:t xml:space="preserve"> doc.2) sentenza di cui si chiede l’ottemperanza –</w:t>
      </w:r>
      <w:r w:rsidRPr="00546409">
        <w:rPr>
          <w:rFonts w:ascii="Times New Roman" w:eastAsia="Calibri" w:hAnsi="Times New Roman" w:cs="Times New Roman"/>
          <w:i/>
          <w:sz w:val="28"/>
          <w:szCs w:val="28"/>
          <w:u w:val="single"/>
        </w:rPr>
        <w:t xml:space="preserve"> se ne attesta la co</w:t>
      </w:r>
      <w:r w:rsidRPr="00546409">
        <w:rPr>
          <w:rFonts w:ascii="Times New Roman" w:eastAsia="Calibri" w:hAnsi="Times New Roman" w:cs="Times New Roman"/>
          <w:i/>
          <w:sz w:val="28"/>
          <w:szCs w:val="28"/>
          <w:u w:val="single"/>
        </w:rPr>
        <w:t>n</w:t>
      </w:r>
      <w:r w:rsidRPr="00546409">
        <w:rPr>
          <w:rFonts w:ascii="Times New Roman" w:eastAsia="Calibri" w:hAnsi="Times New Roman" w:cs="Times New Roman"/>
          <w:i/>
          <w:sz w:val="28"/>
          <w:szCs w:val="28"/>
          <w:u w:val="single"/>
        </w:rPr>
        <w:t>formità all’originale cartaceo da cui è estratta.</w:t>
      </w:r>
      <w:r w:rsidR="00546409" w:rsidRPr="00546409">
        <w:rPr>
          <w:rFonts w:ascii="Times New Roman" w:eastAsia="Calibri" w:hAnsi="Times New Roman" w:cs="Times New Roman"/>
          <w:i/>
          <w:sz w:val="28"/>
          <w:szCs w:val="28"/>
          <w:u w:val="single"/>
        </w:rPr>
        <w:t>”</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p>
    <w:p w:rsidR="008F6375" w:rsidRPr="008F6375" w:rsidRDefault="002D5FE6" w:rsidP="000F6C6A">
      <w:pPr>
        <w:widowControl w:val="0"/>
        <w:spacing w:after="0" w:line="480" w:lineRule="auto"/>
        <w:jc w:val="both"/>
        <w:rPr>
          <w:rFonts w:ascii="Times New Roman" w:eastAsia="Calibri" w:hAnsi="Times New Roman" w:cs="Times New Roman"/>
          <w:b/>
          <w:sz w:val="28"/>
          <w:szCs w:val="28"/>
        </w:rPr>
      </w:pPr>
      <w:r w:rsidRPr="008F6375">
        <w:rPr>
          <w:rFonts w:ascii="Times New Roman" w:eastAsia="Calibri" w:hAnsi="Times New Roman" w:cs="Times New Roman"/>
          <w:b/>
          <w:sz w:val="28"/>
          <w:szCs w:val="28"/>
        </w:rPr>
        <w:t>3)</w:t>
      </w:r>
      <w:r w:rsidR="008F6375">
        <w:rPr>
          <w:rFonts w:ascii="Times New Roman" w:eastAsia="Calibri" w:hAnsi="Times New Roman" w:cs="Times New Roman"/>
          <w:b/>
          <w:sz w:val="28"/>
          <w:szCs w:val="28"/>
        </w:rPr>
        <w:t xml:space="preserve"> il “ visualizza firmato” è un duplicato informatico o una copia informatica? </w:t>
      </w:r>
    </w:p>
    <w:p w:rsidR="002D5FE6" w:rsidRPr="002D5FE6" w:rsidRDefault="00C2271A"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U</w:t>
      </w:r>
      <w:r w:rsidR="002D5FE6" w:rsidRPr="002D5FE6">
        <w:rPr>
          <w:rFonts w:ascii="Times New Roman" w:eastAsia="Calibri" w:hAnsi="Times New Roman" w:cs="Times New Roman"/>
          <w:sz w:val="28"/>
          <w:szCs w:val="28"/>
        </w:rPr>
        <w:t>n</w:t>
      </w:r>
      <w:r w:rsidR="00FF15FE">
        <w:rPr>
          <w:rFonts w:ascii="Times New Roman" w:eastAsia="Calibri" w:hAnsi="Times New Roman" w:cs="Times New Roman"/>
          <w:sz w:val="28"/>
          <w:szCs w:val="28"/>
        </w:rPr>
        <w:t xml:space="preserve">a questione da </w:t>
      </w:r>
      <w:r w:rsidR="00546409">
        <w:rPr>
          <w:rFonts w:ascii="Times New Roman" w:eastAsia="Calibri" w:hAnsi="Times New Roman" w:cs="Times New Roman"/>
          <w:sz w:val="28"/>
          <w:szCs w:val="28"/>
        </w:rPr>
        <w:t xml:space="preserve">chiarire </w:t>
      </w:r>
      <w:r w:rsidR="002D5FE6" w:rsidRPr="002D5FE6">
        <w:rPr>
          <w:rFonts w:ascii="Times New Roman" w:eastAsia="Calibri" w:hAnsi="Times New Roman" w:cs="Times New Roman"/>
          <w:sz w:val="28"/>
          <w:szCs w:val="28"/>
        </w:rPr>
        <w:t>è la natura de</w:t>
      </w:r>
      <w:r w:rsidR="00546409">
        <w:rPr>
          <w:rFonts w:ascii="Times New Roman" w:eastAsia="Calibri" w:hAnsi="Times New Roman" w:cs="Times New Roman"/>
          <w:sz w:val="28"/>
          <w:szCs w:val="28"/>
        </w:rPr>
        <w:t xml:space="preserve">i </w:t>
      </w:r>
      <w:proofErr w:type="spellStart"/>
      <w:r w:rsidR="002D5FE6" w:rsidRPr="002D5FE6">
        <w:rPr>
          <w:rFonts w:ascii="Times New Roman" w:eastAsia="Calibri" w:hAnsi="Times New Roman" w:cs="Times New Roman"/>
          <w:sz w:val="28"/>
          <w:szCs w:val="28"/>
        </w:rPr>
        <w:t>file</w:t>
      </w:r>
      <w:r w:rsidR="00546409">
        <w:rPr>
          <w:rFonts w:ascii="Times New Roman" w:eastAsia="Calibri" w:hAnsi="Times New Roman" w:cs="Times New Roman"/>
          <w:sz w:val="28"/>
          <w:szCs w:val="28"/>
        </w:rPr>
        <w:t>s</w:t>
      </w:r>
      <w:proofErr w:type="spellEnd"/>
      <w:r w:rsidR="002D5FE6" w:rsidRPr="002D5FE6">
        <w:rPr>
          <w:rFonts w:ascii="Times New Roman" w:eastAsia="Calibri" w:hAnsi="Times New Roman" w:cs="Times New Roman"/>
          <w:sz w:val="28"/>
          <w:szCs w:val="28"/>
        </w:rPr>
        <w:t xml:space="preserve"> dei provvedimenti giurisdizionali che si </w:t>
      </w:r>
      <w:r w:rsidR="002D5FE6" w:rsidRPr="002D5FE6">
        <w:rPr>
          <w:rFonts w:ascii="Times New Roman" w:eastAsia="Calibri" w:hAnsi="Times New Roman" w:cs="Times New Roman"/>
          <w:sz w:val="28"/>
          <w:szCs w:val="28"/>
        </w:rPr>
        <w:lastRenderedPageBreak/>
        <w:t>scaricano dalla consolle dell'Avvocato</w:t>
      </w:r>
      <w:r>
        <w:rPr>
          <w:rFonts w:ascii="Times New Roman" w:eastAsia="Calibri" w:hAnsi="Times New Roman" w:cs="Times New Roman"/>
          <w:sz w:val="28"/>
          <w:szCs w:val="28"/>
        </w:rPr>
        <w:t>,</w:t>
      </w:r>
      <w:r w:rsidR="002D5FE6" w:rsidRPr="002D5FE6">
        <w:rPr>
          <w:rFonts w:ascii="Times New Roman" w:eastAsia="Calibri" w:hAnsi="Times New Roman" w:cs="Times New Roman"/>
          <w:sz w:val="28"/>
          <w:szCs w:val="28"/>
        </w:rPr>
        <w:t xml:space="preserve"> all'interno della singola pratica</w:t>
      </w:r>
      <w:r>
        <w:rPr>
          <w:rFonts w:ascii="Times New Roman" w:eastAsia="Calibri" w:hAnsi="Times New Roman" w:cs="Times New Roman"/>
          <w:sz w:val="28"/>
          <w:szCs w:val="28"/>
        </w:rPr>
        <w:t>,</w:t>
      </w:r>
      <w:r w:rsidR="002D5FE6" w:rsidRPr="002D5FE6">
        <w:rPr>
          <w:rFonts w:ascii="Times New Roman" w:eastAsia="Calibri" w:hAnsi="Times New Roman" w:cs="Times New Roman"/>
          <w:sz w:val="28"/>
          <w:szCs w:val="28"/>
        </w:rPr>
        <w:t xml:space="preserve"> tramite il pu</w:t>
      </w:r>
      <w:r w:rsidR="002D5FE6" w:rsidRPr="002D5FE6">
        <w:rPr>
          <w:rFonts w:ascii="Times New Roman" w:eastAsia="Calibri" w:hAnsi="Times New Roman" w:cs="Times New Roman"/>
          <w:sz w:val="28"/>
          <w:szCs w:val="28"/>
        </w:rPr>
        <w:t>l</w:t>
      </w:r>
      <w:r w:rsidR="002D5FE6" w:rsidRPr="002D5FE6">
        <w:rPr>
          <w:rFonts w:ascii="Times New Roman" w:eastAsia="Calibri" w:hAnsi="Times New Roman" w:cs="Times New Roman"/>
          <w:sz w:val="28"/>
          <w:szCs w:val="28"/>
        </w:rPr>
        <w:t>sante " visualizza firmato"(contenente  il provvedimento giurisdizionale munito di firma</w:t>
      </w:r>
      <w:r w:rsidR="0005159B">
        <w:rPr>
          <w:rFonts w:ascii="Times New Roman" w:eastAsia="Calibri" w:hAnsi="Times New Roman" w:cs="Times New Roman"/>
          <w:sz w:val="28"/>
          <w:szCs w:val="28"/>
        </w:rPr>
        <w:t xml:space="preserve"> digitale</w:t>
      </w:r>
      <w:r w:rsidR="002D5FE6" w:rsidRPr="002D5FE6">
        <w:rPr>
          <w:rFonts w:ascii="Times New Roman" w:eastAsia="Calibri" w:hAnsi="Times New Roman" w:cs="Times New Roman"/>
          <w:sz w:val="28"/>
          <w:szCs w:val="28"/>
        </w:rPr>
        <w:t xml:space="preserve">).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In particolare </w:t>
      </w:r>
      <w:r w:rsidR="00FF15FE">
        <w:rPr>
          <w:rFonts w:ascii="Times New Roman" w:eastAsia="Calibri" w:hAnsi="Times New Roman" w:cs="Times New Roman"/>
          <w:sz w:val="28"/>
          <w:szCs w:val="28"/>
        </w:rPr>
        <w:t xml:space="preserve">sapere </w:t>
      </w:r>
      <w:r w:rsidRPr="002D5FE6">
        <w:rPr>
          <w:rFonts w:ascii="Times New Roman" w:eastAsia="Calibri" w:hAnsi="Times New Roman" w:cs="Times New Roman"/>
          <w:sz w:val="28"/>
          <w:szCs w:val="28"/>
        </w:rPr>
        <w:t xml:space="preserve">se </w:t>
      </w:r>
      <w:r w:rsidR="0005159B">
        <w:rPr>
          <w:rFonts w:ascii="Times New Roman" w:eastAsia="Calibri" w:hAnsi="Times New Roman" w:cs="Times New Roman"/>
          <w:sz w:val="28"/>
          <w:szCs w:val="28"/>
        </w:rPr>
        <w:t xml:space="preserve">si tratti di </w:t>
      </w:r>
      <w:r w:rsidRPr="002D5FE6">
        <w:rPr>
          <w:rFonts w:ascii="Times New Roman" w:eastAsia="Calibri" w:hAnsi="Times New Roman" w:cs="Times New Roman"/>
          <w:sz w:val="28"/>
          <w:szCs w:val="28"/>
        </w:rPr>
        <w:t>un " duplicato informatico" ex comma 1 dell'art. 23 bis del CAD  o</w:t>
      </w:r>
      <w:r w:rsidR="0005159B">
        <w:rPr>
          <w:rFonts w:ascii="Times New Roman" w:eastAsia="Calibri" w:hAnsi="Times New Roman" w:cs="Times New Roman"/>
          <w:sz w:val="28"/>
          <w:szCs w:val="28"/>
        </w:rPr>
        <w:t xml:space="preserve">ppure di </w:t>
      </w:r>
      <w:r w:rsidRPr="002D5FE6">
        <w:rPr>
          <w:rFonts w:ascii="Times New Roman" w:eastAsia="Calibri" w:hAnsi="Times New Roman" w:cs="Times New Roman"/>
          <w:sz w:val="28"/>
          <w:szCs w:val="28"/>
        </w:rPr>
        <w:t>una "copia informatica" ex comma  II del medesimo articolo</w:t>
      </w:r>
      <w:r w:rsidR="00C2271A">
        <w:rPr>
          <w:rFonts w:ascii="Times New Roman" w:eastAsia="Calibri" w:hAnsi="Times New Roman" w:cs="Times New Roman"/>
          <w:sz w:val="28"/>
          <w:szCs w:val="28"/>
        </w:rPr>
        <w:t>.</w:t>
      </w:r>
    </w:p>
    <w:p w:rsidR="002D5FE6" w:rsidRPr="002D5FE6" w:rsidRDefault="002D5FE6" w:rsidP="0005159B">
      <w:pPr>
        <w:widowControl w:val="0"/>
        <w:spacing w:after="0" w:line="480" w:lineRule="auto"/>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A differenza di quanto accade </w:t>
      </w:r>
      <w:r w:rsidR="00BC7BA8">
        <w:rPr>
          <w:rFonts w:ascii="Times New Roman" w:eastAsia="Calibri" w:hAnsi="Times New Roman" w:cs="Times New Roman"/>
          <w:sz w:val="28"/>
          <w:szCs w:val="28"/>
        </w:rPr>
        <w:t xml:space="preserve">nel </w:t>
      </w:r>
      <w:r w:rsidRPr="002D5FE6">
        <w:rPr>
          <w:rFonts w:ascii="Times New Roman" w:eastAsia="Calibri" w:hAnsi="Times New Roman" w:cs="Times New Roman"/>
          <w:sz w:val="28"/>
          <w:szCs w:val="28"/>
        </w:rPr>
        <w:t>processo civile telematico,</w:t>
      </w:r>
      <w:r w:rsidR="0005159B">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 xml:space="preserve">ove è possibile scegliere la tipologia di file da scaricare ( sia il duplicato che la copia informatica), nel sistema </w:t>
      </w:r>
      <w:r w:rsidR="00904BD7">
        <w:rPr>
          <w:rFonts w:ascii="Times New Roman" w:eastAsia="Calibri" w:hAnsi="Times New Roman" w:cs="Times New Roman"/>
          <w:sz w:val="28"/>
          <w:szCs w:val="28"/>
        </w:rPr>
        <w:t xml:space="preserve">informatico </w:t>
      </w:r>
      <w:r w:rsidRPr="002D5FE6">
        <w:rPr>
          <w:rFonts w:ascii="Times New Roman" w:eastAsia="Calibri" w:hAnsi="Times New Roman" w:cs="Times New Roman"/>
          <w:sz w:val="28"/>
          <w:szCs w:val="28"/>
        </w:rPr>
        <w:t>del PAT non è indicata la natura del file che viene scaricato.</w:t>
      </w:r>
      <w:r w:rsidRPr="002D5FE6">
        <w:rPr>
          <w:rFonts w:ascii="Times New Roman" w:eastAsia="Calibri" w:hAnsi="Times New Roman" w:cs="Times New Roman"/>
          <w:sz w:val="28"/>
          <w:szCs w:val="28"/>
        </w:rPr>
        <w:br/>
        <w:t>La differenza non è di poco conto, in quanto: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1) il "duplicato informatico" non necessità di attestazione di conformità se prodotto in conformità alle regole tecniche ex art. 71 del CAD ( vedi art. 5 del DPCM 13.11.2014 n.78954 che ritiene sufficiente che il documento informatico contenga la stessa s</w:t>
      </w:r>
      <w:r w:rsidRPr="002D5FE6">
        <w:rPr>
          <w:rFonts w:ascii="Times New Roman" w:eastAsia="Calibri" w:hAnsi="Times New Roman" w:cs="Times New Roman"/>
          <w:sz w:val="28"/>
          <w:szCs w:val="28"/>
        </w:rPr>
        <w:t>e</w:t>
      </w:r>
      <w:r w:rsidRPr="002D5FE6">
        <w:rPr>
          <w:rFonts w:ascii="Times New Roman" w:eastAsia="Calibri" w:hAnsi="Times New Roman" w:cs="Times New Roman"/>
          <w:sz w:val="28"/>
          <w:szCs w:val="28"/>
        </w:rPr>
        <w:t>quenza di bit del documento  informatico di origine, per cui non è necessaria alcuna attestazione di confo</w:t>
      </w:r>
      <w:r w:rsidR="001A54F1">
        <w:rPr>
          <w:rFonts w:ascii="Times New Roman" w:eastAsia="Calibri" w:hAnsi="Times New Roman" w:cs="Times New Roman"/>
          <w:sz w:val="28"/>
          <w:szCs w:val="28"/>
        </w:rPr>
        <w:t>rmità)</w:t>
      </w:r>
      <w:r w:rsidRPr="002D5FE6">
        <w:rPr>
          <w:rFonts w:ascii="Times New Roman" w:eastAsia="Calibri" w:hAnsi="Times New Roman" w:cs="Times New Roman"/>
          <w:sz w:val="28"/>
          <w:szCs w:val="28"/>
        </w:rPr>
        <w:t>;</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2) mentre</w:t>
      </w:r>
      <w:r w:rsidR="001A54F1">
        <w:rPr>
          <w:rFonts w:ascii="Times New Roman" w:eastAsia="Calibri" w:hAnsi="Times New Roman" w:cs="Times New Roman"/>
          <w:sz w:val="28"/>
          <w:szCs w:val="28"/>
        </w:rPr>
        <w:t>,</w:t>
      </w:r>
      <w:r w:rsidRPr="002D5FE6">
        <w:rPr>
          <w:rFonts w:ascii="Times New Roman" w:eastAsia="Calibri" w:hAnsi="Times New Roman" w:cs="Times New Roman"/>
          <w:sz w:val="28"/>
          <w:szCs w:val="28"/>
        </w:rPr>
        <w:t xml:space="preserve"> invece, ex </w:t>
      </w:r>
      <w:r w:rsidR="0005159B">
        <w:rPr>
          <w:rFonts w:ascii="Times New Roman" w:eastAsia="Calibri" w:hAnsi="Times New Roman" w:cs="Times New Roman"/>
          <w:sz w:val="28"/>
          <w:szCs w:val="28"/>
        </w:rPr>
        <w:t xml:space="preserve">art </w:t>
      </w:r>
      <w:r w:rsidRPr="002D5FE6">
        <w:rPr>
          <w:rFonts w:ascii="Times New Roman" w:eastAsia="Calibri" w:hAnsi="Times New Roman" w:cs="Times New Roman"/>
          <w:sz w:val="28"/>
          <w:szCs w:val="28"/>
        </w:rPr>
        <w:t xml:space="preserve">23 bis </w:t>
      </w:r>
      <w:r w:rsidR="0005159B">
        <w:rPr>
          <w:rFonts w:ascii="Times New Roman" w:eastAsia="Calibri" w:hAnsi="Times New Roman" w:cs="Times New Roman"/>
          <w:sz w:val="28"/>
          <w:szCs w:val="28"/>
        </w:rPr>
        <w:t xml:space="preserve">comma II del </w:t>
      </w:r>
      <w:r w:rsidRPr="002D5FE6">
        <w:rPr>
          <w:rFonts w:ascii="Times New Roman" w:eastAsia="Calibri" w:hAnsi="Times New Roman" w:cs="Times New Roman"/>
          <w:sz w:val="28"/>
          <w:szCs w:val="28"/>
        </w:rPr>
        <w:t>CAD e</w:t>
      </w:r>
      <w:r w:rsidR="0005159B">
        <w:rPr>
          <w:rFonts w:ascii="Times New Roman" w:eastAsia="Calibri" w:hAnsi="Times New Roman" w:cs="Times New Roman"/>
          <w:sz w:val="28"/>
          <w:szCs w:val="28"/>
        </w:rPr>
        <w:t xml:space="preserve"> </w:t>
      </w:r>
      <w:r w:rsidRPr="002D5FE6">
        <w:rPr>
          <w:rFonts w:ascii="Times New Roman" w:eastAsia="Calibri" w:hAnsi="Times New Roman" w:cs="Times New Roman"/>
          <w:sz w:val="28"/>
          <w:szCs w:val="28"/>
        </w:rPr>
        <w:t xml:space="preserve">dell'art. 6 delle regole tecniche </w:t>
      </w:r>
      <w:r w:rsidR="0005159B">
        <w:rPr>
          <w:rFonts w:ascii="Times New Roman" w:eastAsia="Calibri" w:hAnsi="Times New Roman" w:cs="Times New Roman"/>
          <w:sz w:val="28"/>
          <w:szCs w:val="28"/>
        </w:rPr>
        <w:t xml:space="preserve">del CAD </w:t>
      </w:r>
      <w:r w:rsidRPr="002D5FE6">
        <w:rPr>
          <w:rFonts w:ascii="Times New Roman" w:eastAsia="Calibri" w:hAnsi="Times New Roman" w:cs="Times New Roman"/>
          <w:sz w:val="28"/>
          <w:szCs w:val="28"/>
        </w:rPr>
        <w:t>(DPR 1314/2014), la "copia informatica" richiede l'attestazione di confo</w:t>
      </w:r>
      <w:r w:rsidRPr="002D5FE6">
        <w:rPr>
          <w:rFonts w:ascii="Times New Roman" w:eastAsia="Calibri" w:hAnsi="Times New Roman" w:cs="Times New Roman"/>
          <w:sz w:val="28"/>
          <w:szCs w:val="28"/>
        </w:rPr>
        <w:t>r</w:t>
      </w:r>
      <w:r w:rsidRPr="002D5FE6">
        <w:rPr>
          <w:rFonts w:ascii="Times New Roman" w:eastAsia="Calibri" w:hAnsi="Times New Roman" w:cs="Times New Roman"/>
          <w:sz w:val="28"/>
          <w:szCs w:val="28"/>
        </w:rPr>
        <w:t>mità da inserire nello stesso documento o in documento separato (in tal caso è nece</w:t>
      </w:r>
      <w:r w:rsidRPr="002D5FE6">
        <w:rPr>
          <w:rFonts w:ascii="Times New Roman" w:eastAsia="Calibri" w:hAnsi="Times New Roman" w:cs="Times New Roman"/>
          <w:sz w:val="28"/>
          <w:szCs w:val="28"/>
        </w:rPr>
        <w:t>s</w:t>
      </w:r>
      <w:r w:rsidRPr="002D5FE6">
        <w:rPr>
          <w:rFonts w:ascii="Times New Roman" w:eastAsia="Calibri" w:hAnsi="Times New Roman" w:cs="Times New Roman"/>
          <w:sz w:val="28"/>
          <w:szCs w:val="28"/>
        </w:rPr>
        <w:t>sario – allo stato degli atti - un riferimento temporale e l'impronta in ogni copia).</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Si rileva che i </w:t>
      </w:r>
      <w:proofErr w:type="spellStart"/>
      <w:r w:rsidRPr="002D5FE6">
        <w:rPr>
          <w:rFonts w:ascii="Times New Roman" w:eastAsia="Calibri" w:hAnsi="Times New Roman" w:cs="Times New Roman"/>
          <w:sz w:val="28"/>
          <w:szCs w:val="28"/>
        </w:rPr>
        <w:t>files</w:t>
      </w:r>
      <w:proofErr w:type="spellEnd"/>
      <w:r w:rsidRPr="002D5FE6">
        <w:rPr>
          <w:rFonts w:ascii="Times New Roman" w:eastAsia="Calibri" w:hAnsi="Times New Roman" w:cs="Times New Roman"/>
          <w:sz w:val="28"/>
          <w:szCs w:val="28"/>
        </w:rPr>
        <w:t xml:space="preserve"> dei provvedimenti giurisdizionali scaricati da " visualizza firmato" non consentono l'utilizzo della funzione di </w:t>
      </w:r>
      <w:proofErr w:type="spellStart"/>
      <w:r w:rsidRPr="002D5FE6">
        <w:rPr>
          <w:rFonts w:ascii="Times New Roman" w:eastAsia="Calibri" w:hAnsi="Times New Roman" w:cs="Times New Roman"/>
          <w:sz w:val="28"/>
          <w:szCs w:val="28"/>
        </w:rPr>
        <w:t>acrobat</w:t>
      </w:r>
      <w:proofErr w:type="spellEnd"/>
      <w:r w:rsidRPr="002D5FE6">
        <w:rPr>
          <w:rFonts w:ascii="Times New Roman" w:eastAsia="Calibri" w:hAnsi="Times New Roman" w:cs="Times New Roman"/>
          <w:sz w:val="28"/>
          <w:szCs w:val="28"/>
        </w:rPr>
        <w:t xml:space="preserve"> </w:t>
      </w:r>
      <w:proofErr w:type="spellStart"/>
      <w:r w:rsidRPr="002D5FE6">
        <w:rPr>
          <w:rFonts w:ascii="Times New Roman" w:eastAsia="Calibri" w:hAnsi="Times New Roman" w:cs="Times New Roman"/>
          <w:sz w:val="28"/>
          <w:szCs w:val="28"/>
        </w:rPr>
        <w:t>reader</w:t>
      </w:r>
      <w:proofErr w:type="spellEnd"/>
      <w:r w:rsidRPr="002D5FE6">
        <w:rPr>
          <w:rFonts w:ascii="Times New Roman" w:eastAsia="Calibri" w:hAnsi="Times New Roman" w:cs="Times New Roman"/>
          <w:sz w:val="28"/>
          <w:szCs w:val="28"/>
        </w:rPr>
        <w:t xml:space="preserve"> "compila e firma" che co</w:t>
      </w:r>
      <w:r w:rsidRPr="002D5FE6">
        <w:rPr>
          <w:rFonts w:ascii="Times New Roman" w:eastAsia="Calibri" w:hAnsi="Times New Roman" w:cs="Times New Roman"/>
          <w:sz w:val="28"/>
          <w:szCs w:val="28"/>
        </w:rPr>
        <w:t>n</w:t>
      </w:r>
      <w:r w:rsidRPr="002D5FE6">
        <w:rPr>
          <w:rFonts w:ascii="Times New Roman" w:eastAsia="Calibri" w:hAnsi="Times New Roman" w:cs="Times New Roman"/>
          <w:sz w:val="28"/>
          <w:szCs w:val="28"/>
        </w:rPr>
        <w:lastRenderedPageBreak/>
        <w:t xml:space="preserve">sente </w:t>
      </w:r>
      <w:r w:rsidR="00903CD5">
        <w:rPr>
          <w:rFonts w:ascii="Times New Roman" w:eastAsia="Calibri" w:hAnsi="Times New Roman" w:cs="Times New Roman"/>
          <w:sz w:val="28"/>
          <w:szCs w:val="28"/>
        </w:rPr>
        <w:t xml:space="preserve">di </w:t>
      </w:r>
      <w:r w:rsidRPr="002D5FE6">
        <w:rPr>
          <w:rFonts w:ascii="Times New Roman" w:eastAsia="Calibri" w:hAnsi="Times New Roman" w:cs="Times New Roman"/>
          <w:sz w:val="28"/>
          <w:szCs w:val="28"/>
        </w:rPr>
        <w:t>inseri</w:t>
      </w:r>
      <w:r w:rsidR="00903CD5">
        <w:rPr>
          <w:rFonts w:ascii="Times New Roman" w:eastAsia="Calibri" w:hAnsi="Times New Roman" w:cs="Times New Roman"/>
          <w:sz w:val="28"/>
          <w:szCs w:val="28"/>
        </w:rPr>
        <w:t xml:space="preserve">re </w:t>
      </w:r>
      <w:r w:rsidR="00011F43">
        <w:rPr>
          <w:rFonts w:ascii="Times New Roman" w:eastAsia="Calibri" w:hAnsi="Times New Roman" w:cs="Times New Roman"/>
          <w:sz w:val="28"/>
          <w:szCs w:val="28"/>
        </w:rPr>
        <w:t xml:space="preserve">agevolmente </w:t>
      </w:r>
      <w:r w:rsidRPr="002D5FE6">
        <w:rPr>
          <w:rFonts w:ascii="Times New Roman" w:eastAsia="Calibri" w:hAnsi="Times New Roman" w:cs="Times New Roman"/>
          <w:sz w:val="28"/>
          <w:szCs w:val="28"/>
        </w:rPr>
        <w:t>l'attestazione di conformità all'interno dello stesso d</w:t>
      </w:r>
      <w:r w:rsidRPr="002D5FE6">
        <w:rPr>
          <w:rFonts w:ascii="Times New Roman" w:eastAsia="Calibri" w:hAnsi="Times New Roman" w:cs="Times New Roman"/>
          <w:sz w:val="28"/>
          <w:szCs w:val="28"/>
        </w:rPr>
        <w:t>o</w:t>
      </w:r>
      <w:r w:rsidRPr="002D5FE6">
        <w:rPr>
          <w:rFonts w:ascii="Times New Roman" w:eastAsia="Calibri" w:hAnsi="Times New Roman" w:cs="Times New Roman"/>
          <w:sz w:val="28"/>
          <w:szCs w:val="28"/>
        </w:rPr>
        <w:t>cumento.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Si tratta di una questione rilevante, più che ai fini del deposito della copia del pro</w:t>
      </w:r>
      <w:r w:rsidRPr="002D5FE6">
        <w:rPr>
          <w:rFonts w:ascii="Times New Roman" w:eastAsia="Calibri" w:hAnsi="Times New Roman" w:cs="Times New Roman"/>
          <w:sz w:val="28"/>
          <w:szCs w:val="28"/>
        </w:rPr>
        <w:t>v</w:t>
      </w:r>
      <w:r w:rsidRPr="002D5FE6">
        <w:rPr>
          <w:rFonts w:ascii="Times New Roman" w:eastAsia="Calibri" w:hAnsi="Times New Roman" w:cs="Times New Roman"/>
          <w:sz w:val="28"/>
          <w:szCs w:val="28"/>
        </w:rPr>
        <w:t xml:space="preserve">vedimento impugnato in sede di appello in quanto l’articolo 94 del </w:t>
      </w:r>
      <w:proofErr w:type="spellStart"/>
      <w:r w:rsidRPr="002D5FE6">
        <w:rPr>
          <w:rFonts w:ascii="Times New Roman" w:eastAsia="Calibri" w:hAnsi="Times New Roman" w:cs="Times New Roman"/>
          <w:sz w:val="28"/>
          <w:szCs w:val="28"/>
        </w:rPr>
        <w:t>cpa</w:t>
      </w:r>
      <w:proofErr w:type="spellEnd"/>
      <w:r w:rsidRPr="002D5FE6">
        <w:rPr>
          <w:rFonts w:ascii="Times New Roman" w:eastAsia="Calibri" w:hAnsi="Times New Roman" w:cs="Times New Roman"/>
          <w:sz w:val="28"/>
          <w:szCs w:val="28"/>
        </w:rPr>
        <w:t xml:space="preserve"> non richiede che la copia della sentenza impugnata sia conforme (a differenza di quanto avviene nel giudizio in </w:t>
      </w:r>
      <w:r w:rsidR="001A54F1">
        <w:rPr>
          <w:rFonts w:ascii="Times New Roman" w:eastAsia="Calibri" w:hAnsi="Times New Roman" w:cs="Times New Roman"/>
          <w:sz w:val="28"/>
          <w:szCs w:val="28"/>
        </w:rPr>
        <w:t>C</w:t>
      </w:r>
      <w:r w:rsidRPr="002D5FE6">
        <w:rPr>
          <w:rFonts w:ascii="Times New Roman" w:eastAsia="Calibri" w:hAnsi="Times New Roman" w:cs="Times New Roman"/>
          <w:sz w:val="28"/>
          <w:szCs w:val="28"/>
        </w:rPr>
        <w:t xml:space="preserve">assazione ex articolo 369 </w:t>
      </w:r>
      <w:proofErr w:type="spellStart"/>
      <w:r w:rsidRPr="002D5FE6">
        <w:rPr>
          <w:rFonts w:ascii="Times New Roman" w:eastAsia="Calibri" w:hAnsi="Times New Roman" w:cs="Times New Roman"/>
          <w:sz w:val="28"/>
          <w:szCs w:val="28"/>
        </w:rPr>
        <w:t>cpc</w:t>
      </w:r>
      <w:proofErr w:type="spellEnd"/>
      <w:r w:rsidRPr="002D5FE6">
        <w:rPr>
          <w:rFonts w:ascii="Times New Roman" w:eastAsia="Calibri" w:hAnsi="Times New Roman" w:cs="Times New Roman"/>
          <w:sz w:val="28"/>
          <w:szCs w:val="28"/>
        </w:rPr>
        <w:t>), quanto ai fini della decorrenza del termine breve in caso di notifica al procuratore costituito.</w:t>
      </w:r>
    </w:p>
    <w:p w:rsidR="002D5FE6" w:rsidRPr="002D5FE6" w:rsidRDefault="002D5FE6" w:rsidP="000F6C6A">
      <w:pPr>
        <w:widowControl w:val="0"/>
        <w:spacing w:after="0" w:line="480" w:lineRule="auto"/>
        <w:jc w:val="both"/>
        <w:rPr>
          <w:rFonts w:ascii="Times New Roman" w:eastAsia="Calibri" w:hAnsi="Times New Roman" w:cs="Times New Roman"/>
          <w:sz w:val="28"/>
          <w:szCs w:val="28"/>
          <w:u w:val="single"/>
        </w:rPr>
      </w:pPr>
      <w:r w:rsidRPr="002D5FE6">
        <w:rPr>
          <w:rFonts w:ascii="Times New Roman" w:eastAsia="Calibri" w:hAnsi="Times New Roman" w:cs="Times New Roman"/>
          <w:sz w:val="28"/>
          <w:szCs w:val="28"/>
          <w:u w:val="single"/>
        </w:rPr>
        <w:t>È auspicabile sul punto che venga modificata la schermata della consolle dell’Avvocato e venga specificato il tipo di file che viene scaricato.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Personalmente ho richiesto al webmaster del Consiglio di Stato di conoscere la natura del file che si viene a scaricare tramite il “visualizza firmato” e mi è stato risposto con una </w:t>
      </w:r>
      <w:r w:rsidR="00903CD5">
        <w:rPr>
          <w:rFonts w:ascii="Times New Roman" w:eastAsia="Calibri" w:hAnsi="Times New Roman" w:cs="Times New Roman"/>
          <w:sz w:val="28"/>
          <w:szCs w:val="28"/>
        </w:rPr>
        <w:t>m</w:t>
      </w:r>
      <w:r w:rsidRPr="002D5FE6">
        <w:rPr>
          <w:rFonts w:ascii="Times New Roman" w:eastAsia="Calibri" w:hAnsi="Times New Roman" w:cs="Times New Roman"/>
          <w:sz w:val="28"/>
          <w:szCs w:val="28"/>
        </w:rPr>
        <w:t>ail che il tipo di file è un “duplicato informatico”.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p>
    <w:p w:rsidR="008F6375" w:rsidRPr="008F6375" w:rsidRDefault="002D5FE6" w:rsidP="000F6C6A">
      <w:pPr>
        <w:widowControl w:val="0"/>
        <w:spacing w:after="0" w:line="480" w:lineRule="auto"/>
        <w:jc w:val="both"/>
        <w:rPr>
          <w:rFonts w:ascii="Times New Roman" w:eastAsia="Calibri" w:hAnsi="Times New Roman" w:cs="Times New Roman"/>
          <w:b/>
          <w:sz w:val="28"/>
          <w:szCs w:val="28"/>
        </w:rPr>
      </w:pPr>
      <w:r w:rsidRPr="008F6375">
        <w:rPr>
          <w:rFonts w:ascii="Times New Roman" w:eastAsia="Calibri" w:hAnsi="Times New Roman" w:cs="Times New Roman"/>
          <w:b/>
          <w:sz w:val="28"/>
          <w:szCs w:val="28"/>
        </w:rPr>
        <w:t xml:space="preserve">4) </w:t>
      </w:r>
      <w:r w:rsidR="008F6375" w:rsidRPr="008F6375">
        <w:rPr>
          <w:rFonts w:ascii="Times New Roman" w:eastAsia="Calibri" w:hAnsi="Times New Roman" w:cs="Times New Roman"/>
          <w:b/>
          <w:sz w:val="28"/>
          <w:szCs w:val="28"/>
        </w:rPr>
        <w:t xml:space="preserve">l’obbligo del deposito della copia cartacea </w:t>
      </w:r>
    </w:p>
    <w:p w:rsidR="002D5FE6" w:rsidRPr="002D5FE6" w:rsidRDefault="00BC7BA8"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certamente </w:t>
      </w:r>
      <w:r w:rsidR="002D5FE6" w:rsidRPr="002D5FE6">
        <w:rPr>
          <w:rFonts w:ascii="Times New Roman" w:eastAsia="Calibri" w:hAnsi="Times New Roman" w:cs="Times New Roman"/>
          <w:sz w:val="28"/>
          <w:szCs w:val="28"/>
        </w:rPr>
        <w:t xml:space="preserve">auspicabile la fine dell’obbligo del deposito della copia cartacea.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Allo stato </w:t>
      </w:r>
      <w:r w:rsidR="00BC7BA8">
        <w:rPr>
          <w:rFonts w:ascii="Times New Roman" w:eastAsia="Calibri" w:hAnsi="Times New Roman" w:cs="Times New Roman"/>
          <w:sz w:val="28"/>
          <w:szCs w:val="28"/>
        </w:rPr>
        <w:t xml:space="preserve">( ex art. 1 comma 1150 della legge di bilancio 2018) </w:t>
      </w:r>
      <w:r w:rsidRPr="002D5FE6">
        <w:rPr>
          <w:rFonts w:ascii="Times New Roman" w:eastAsia="Calibri" w:hAnsi="Times New Roman" w:cs="Times New Roman"/>
          <w:sz w:val="28"/>
          <w:szCs w:val="28"/>
        </w:rPr>
        <w:t>l’obbligo del deposito della copia dei soli scritti difensivi</w:t>
      </w:r>
      <w:r w:rsidR="00BC7BA8">
        <w:rPr>
          <w:rFonts w:ascii="Times New Roman" w:eastAsia="Calibri" w:hAnsi="Times New Roman" w:cs="Times New Roman"/>
          <w:sz w:val="28"/>
          <w:szCs w:val="28"/>
        </w:rPr>
        <w:t xml:space="preserve"> </w:t>
      </w:r>
      <w:r w:rsidR="00BC7BA8" w:rsidRPr="00BC7BA8">
        <w:rPr>
          <w:rFonts w:ascii="Times New Roman" w:eastAsia="Calibri" w:hAnsi="Times New Roman" w:cs="Times New Roman"/>
          <w:sz w:val="28"/>
          <w:szCs w:val="28"/>
        </w:rPr>
        <w:t>, è stato prorogato per tutto il 2018</w:t>
      </w:r>
      <w:r w:rsidR="00BC7BA8">
        <w:rPr>
          <w:rFonts w:ascii="Times New Roman" w:eastAsia="Calibri" w:hAnsi="Times New Roman" w:cs="Times New Roman"/>
          <w:sz w:val="28"/>
          <w:szCs w:val="28"/>
        </w:rPr>
        <w:t>.</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Però normalmente gli avvocati depositano copia cartacea non soltanto degli atti gi</w:t>
      </w:r>
      <w:r w:rsidRPr="002D5FE6">
        <w:rPr>
          <w:rFonts w:ascii="Times New Roman" w:eastAsia="Calibri" w:hAnsi="Times New Roman" w:cs="Times New Roman"/>
          <w:sz w:val="28"/>
          <w:szCs w:val="28"/>
        </w:rPr>
        <w:t>u</w:t>
      </w:r>
      <w:r w:rsidRPr="002D5FE6">
        <w:rPr>
          <w:rFonts w:ascii="Times New Roman" w:eastAsia="Calibri" w:hAnsi="Times New Roman" w:cs="Times New Roman"/>
          <w:sz w:val="28"/>
          <w:szCs w:val="28"/>
        </w:rPr>
        <w:t>diziari, ma anche della corposa documentazione che normalmente accompagna la c</w:t>
      </w:r>
      <w:r w:rsidRPr="002D5FE6">
        <w:rPr>
          <w:rFonts w:ascii="Times New Roman" w:eastAsia="Calibri" w:hAnsi="Times New Roman" w:cs="Times New Roman"/>
          <w:sz w:val="28"/>
          <w:szCs w:val="28"/>
        </w:rPr>
        <w:t>o</w:t>
      </w:r>
      <w:r w:rsidRPr="002D5FE6">
        <w:rPr>
          <w:rFonts w:ascii="Times New Roman" w:eastAsia="Calibri" w:hAnsi="Times New Roman" w:cs="Times New Roman"/>
          <w:sz w:val="28"/>
          <w:szCs w:val="28"/>
        </w:rPr>
        <w:t>stituzione in giudizio innanzi al giudice amministrativo.</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lastRenderedPageBreak/>
        <w:t>Per cui oltre a dover procedere al deposito telematico (con tutte le richieste attest</w:t>
      </w:r>
      <w:r w:rsidRPr="002D5FE6">
        <w:rPr>
          <w:rFonts w:ascii="Times New Roman" w:eastAsia="Calibri" w:hAnsi="Times New Roman" w:cs="Times New Roman"/>
          <w:sz w:val="28"/>
          <w:szCs w:val="28"/>
        </w:rPr>
        <w:t>a</w:t>
      </w:r>
      <w:r w:rsidRPr="002D5FE6">
        <w:rPr>
          <w:rFonts w:ascii="Times New Roman" w:eastAsia="Calibri" w:hAnsi="Times New Roman" w:cs="Times New Roman"/>
          <w:sz w:val="28"/>
          <w:szCs w:val="28"/>
        </w:rPr>
        <w:t xml:space="preserve">zione di conformità rispetto agli originali nativi cartacei) </w:t>
      </w:r>
      <w:r w:rsidR="00BC7BA8">
        <w:rPr>
          <w:rFonts w:ascii="Times New Roman" w:eastAsia="Calibri" w:hAnsi="Times New Roman" w:cs="Times New Roman"/>
          <w:sz w:val="28"/>
          <w:szCs w:val="28"/>
        </w:rPr>
        <w:t xml:space="preserve">l’avvocato deve </w:t>
      </w:r>
      <w:r w:rsidRPr="002D5FE6">
        <w:rPr>
          <w:rFonts w:ascii="Times New Roman" w:eastAsia="Calibri" w:hAnsi="Times New Roman" w:cs="Times New Roman"/>
          <w:sz w:val="28"/>
          <w:szCs w:val="28"/>
        </w:rPr>
        <w:t>deposit</w:t>
      </w:r>
      <w:r w:rsidR="00BC7BA8">
        <w:rPr>
          <w:rFonts w:ascii="Times New Roman" w:eastAsia="Calibri" w:hAnsi="Times New Roman" w:cs="Times New Roman"/>
          <w:sz w:val="28"/>
          <w:szCs w:val="28"/>
        </w:rPr>
        <w:t xml:space="preserve">are anche una </w:t>
      </w:r>
      <w:r w:rsidRPr="002D5FE6">
        <w:rPr>
          <w:rFonts w:ascii="Times New Roman" w:eastAsia="Calibri" w:hAnsi="Times New Roman" w:cs="Times New Roman"/>
          <w:sz w:val="28"/>
          <w:szCs w:val="28"/>
        </w:rPr>
        <w:t>copia cartacea degli atti depositati telematicamente - cui aggiungere un u</w:t>
      </w:r>
      <w:r w:rsidRPr="002D5FE6">
        <w:rPr>
          <w:rFonts w:ascii="Times New Roman" w:eastAsia="Calibri" w:hAnsi="Times New Roman" w:cs="Times New Roman"/>
          <w:sz w:val="28"/>
          <w:szCs w:val="28"/>
        </w:rPr>
        <w:t>l</w:t>
      </w:r>
      <w:r w:rsidRPr="002D5FE6">
        <w:rPr>
          <w:rFonts w:ascii="Times New Roman" w:eastAsia="Calibri" w:hAnsi="Times New Roman" w:cs="Times New Roman"/>
          <w:sz w:val="28"/>
          <w:szCs w:val="28"/>
        </w:rPr>
        <w:t>teriore attestazione di conformità rispetto a quanto depositato telematicamente</w:t>
      </w:r>
      <w:r w:rsidR="001A54F1">
        <w:rPr>
          <w:rFonts w:ascii="Times New Roman" w:eastAsia="Calibri" w:hAnsi="Times New Roman" w:cs="Times New Roman"/>
          <w:sz w:val="28"/>
          <w:szCs w:val="28"/>
        </w:rPr>
        <w:t>,</w:t>
      </w:r>
      <w:r w:rsidR="00BC7BA8">
        <w:rPr>
          <w:rFonts w:ascii="Times New Roman" w:eastAsia="Calibri" w:hAnsi="Times New Roman" w:cs="Times New Roman"/>
          <w:sz w:val="28"/>
          <w:szCs w:val="28"/>
        </w:rPr>
        <w:t xml:space="preserve"> ex art. 7 comma IV del </w:t>
      </w:r>
      <w:proofErr w:type="spellStart"/>
      <w:r w:rsidR="00BC7BA8">
        <w:rPr>
          <w:rFonts w:ascii="Times New Roman" w:eastAsia="Calibri" w:hAnsi="Times New Roman" w:cs="Times New Roman"/>
          <w:sz w:val="28"/>
          <w:szCs w:val="28"/>
        </w:rPr>
        <w:t>DL</w:t>
      </w:r>
      <w:proofErr w:type="spellEnd"/>
      <w:r w:rsidR="00BC7BA8">
        <w:rPr>
          <w:rFonts w:ascii="Times New Roman" w:eastAsia="Calibri" w:hAnsi="Times New Roman" w:cs="Times New Roman"/>
          <w:sz w:val="28"/>
          <w:szCs w:val="28"/>
        </w:rPr>
        <w:t xml:space="preserve"> 168/2016 </w:t>
      </w:r>
      <w:r w:rsidRPr="002D5FE6">
        <w:rPr>
          <w:rFonts w:ascii="Times New Roman" w:eastAsia="Calibri" w:hAnsi="Times New Roman" w:cs="Times New Roman"/>
          <w:sz w:val="28"/>
          <w:szCs w:val="28"/>
        </w:rPr>
        <w:t>-, pena la mancata fissazione dell’udienza pubblica ed anche della camerale (vedi sul punto Consiglio di Stato ordinanza 880 del 3 marzo 2017, conforme TAR Lazio sezione prima n. 3258 e 3259 del 9.3.2017).</w:t>
      </w:r>
    </w:p>
    <w:p w:rsidR="002D5FE6" w:rsidRPr="00BC7BA8" w:rsidRDefault="002D5FE6" w:rsidP="000F6C6A">
      <w:pPr>
        <w:widowControl w:val="0"/>
        <w:spacing w:after="0" w:line="480" w:lineRule="auto"/>
        <w:jc w:val="both"/>
        <w:rPr>
          <w:rFonts w:ascii="Times New Roman" w:eastAsia="Calibri" w:hAnsi="Times New Roman" w:cs="Times New Roman"/>
          <w:b/>
          <w:sz w:val="28"/>
          <w:szCs w:val="28"/>
          <w:u w:val="single"/>
        </w:rPr>
      </w:pPr>
      <w:r w:rsidRPr="002D5FE6">
        <w:rPr>
          <w:rFonts w:ascii="Times New Roman" w:eastAsia="Calibri" w:hAnsi="Times New Roman" w:cs="Times New Roman"/>
          <w:sz w:val="28"/>
          <w:szCs w:val="28"/>
        </w:rPr>
        <w:t>Considerato che la maggior parte dei magistrati preferisce, in ragione della mole degli scritti e dei documenti che normalmente sono presenti all’interno del fascicolo, st</w:t>
      </w:r>
      <w:r w:rsidRPr="002D5FE6">
        <w:rPr>
          <w:rFonts w:ascii="Times New Roman" w:eastAsia="Calibri" w:hAnsi="Times New Roman" w:cs="Times New Roman"/>
          <w:sz w:val="28"/>
          <w:szCs w:val="28"/>
        </w:rPr>
        <w:t>u</w:t>
      </w:r>
      <w:r w:rsidRPr="002D5FE6">
        <w:rPr>
          <w:rFonts w:ascii="Times New Roman" w:eastAsia="Calibri" w:hAnsi="Times New Roman" w:cs="Times New Roman"/>
          <w:sz w:val="28"/>
          <w:szCs w:val="28"/>
        </w:rPr>
        <w:t xml:space="preserve">diare ed approfondire le cause in un fascicolo cartaceo, al fine di non gravare il peso della riforma telematica sugli avvocati, </w:t>
      </w:r>
      <w:r w:rsidRPr="00BC7BA8">
        <w:rPr>
          <w:rFonts w:ascii="Times New Roman" w:eastAsia="Calibri" w:hAnsi="Times New Roman" w:cs="Times New Roman"/>
          <w:b/>
          <w:sz w:val="28"/>
          <w:szCs w:val="28"/>
          <w:u w:val="single"/>
        </w:rPr>
        <w:t xml:space="preserve">è auspicabile che presso ogni </w:t>
      </w:r>
      <w:r w:rsidR="00BC7BA8">
        <w:rPr>
          <w:rFonts w:ascii="Times New Roman" w:eastAsia="Calibri" w:hAnsi="Times New Roman" w:cs="Times New Roman"/>
          <w:b/>
          <w:sz w:val="28"/>
          <w:szCs w:val="28"/>
          <w:u w:val="single"/>
        </w:rPr>
        <w:t>T</w:t>
      </w:r>
      <w:r w:rsidRPr="00BC7BA8">
        <w:rPr>
          <w:rFonts w:ascii="Times New Roman" w:eastAsia="Calibri" w:hAnsi="Times New Roman" w:cs="Times New Roman"/>
          <w:b/>
          <w:sz w:val="28"/>
          <w:szCs w:val="28"/>
          <w:u w:val="single"/>
        </w:rPr>
        <w:t xml:space="preserve">ribunale venga istituito un apposito “ufficio stampe”che provveda alla stampa </w:t>
      </w:r>
      <w:r w:rsidR="00584A41">
        <w:rPr>
          <w:rFonts w:ascii="Times New Roman" w:eastAsia="Calibri" w:hAnsi="Times New Roman" w:cs="Times New Roman"/>
          <w:b/>
          <w:sz w:val="28"/>
          <w:szCs w:val="28"/>
          <w:u w:val="single"/>
        </w:rPr>
        <w:t>– su richi</w:t>
      </w:r>
      <w:r w:rsidR="00584A41">
        <w:rPr>
          <w:rFonts w:ascii="Times New Roman" w:eastAsia="Calibri" w:hAnsi="Times New Roman" w:cs="Times New Roman"/>
          <w:b/>
          <w:sz w:val="28"/>
          <w:szCs w:val="28"/>
          <w:u w:val="single"/>
        </w:rPr>
        <w:t>e</w:t>
      </w:r>
      <w:r w:rsidR="00584A41">
        <w:rPr>
          <w:rFonts w:ascii="Times New Roman" w:eastAsia="Calibri" w:hAnsi="Times New Roman" w:cs="Times New Roman"/>
          <w:b/>
          <w:sz w:val="28"/>
          <w:szCs w:val="28"/>
          <w:u w:val="single"/>
        </w:rPr>
        <w:t xml:space="preserve">sta dei giudici - </w:t>
      </w:r>
      <w:r w:rsidRPr="00BC7BA8">
        <w:rPr>
          <w:rFonts w:ascii="Times New Roman" w:eastAsia="Calibri" w:hAnsi="Times New Roman" w:cs="Times New Roman"/>
          <w:b/>
          <w:sz w:val="28"/>
          <w:szCs w:val="28"/>
          <w:u w:val="single"/>
        </w:rPr>
        <w:t xml:space="preserve">degli atti e dei documenti depositati dalla parte. </w:t>
      </w:r>
    </w:p>
    <w:p w:rsidR="002D5FE6" w:rsidRPr="002D5FE6" w:rsidRDefault="001A54F1"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2D5FE6" w:rsidRPr="002D5FE6">
        <w:rPr>
          <w:rFonts w:ascii="Times New Roman" w:eastAsia="Calibri" w:hAnsi="Times New Roman" w:cs="Times New Roman"/>
          <w:sz w:val="28"/>
          <w:szCs w:val="28"/>
        </w:rPr>
        <w:t xml:space="preserve">osì </w:t>
      </w:r>
      <w:r>
        <w:rPr>
          <w:rFonts w:ascii="Times New Roman" w:eastAsia="Calibri" w:hAnsi="Times New Roman" w:cs="Times New Roman"/>
          <w:sz w:val="28"/>
          <w:szCs w:val="28"/>
        </w:rPr>
        <w:t xml:space="preserve">certamente verrebbe </w:t>
      </w:r>
      <w:r w:rsidR="002D5FE6" w:rsidRPr="002D5FE6">
        <w:rPr>
          <w:rFonts w:ascii="Times New Roman" w:eastAsia="Calibri" w:hAnsi="Times New Roman" w:cs="Times New Roman"/>
          <w:sz w:val="28"/>
          <w:szCs w:val="28"/>
        </w:rPr>
        <w:t xml:space="preserve">eliminato l’obbligo </w:t>
      </w:r>
      <w:r>
        <w:rPr>
          <w:rFonts w:ascii="Times New Roman" w:eastAsia="Calibri" w:hAnsi="Times New Roman" w:cs="Times New Roman"/>
          <w:sz w:val="28"/>
          <w:szCs w:val="28"/>
        </w:rPr>
        <w:t xml:space="preserve">per gli avvocati </w:t>
      </w:r>
      <w:r w:rsidR="002D5FE6" w:rsidRPr="002D5FE6">
        <w:rPr>
          <w:rFonts w:ascii="Times New Roman" w:eastAsia="Calibri" w:hAnsi="Times New Roman" w:cs="Times New Roman"/>
          <w:sz w:val="28"/>
          <w:szCs w:val="28"/>
        </w:rPr>
        <w:t>del deposito della copia cartacea</w:t>
      </w:r>
      <w:r>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 xml:space="preserve">. </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r w:rsidRPr="002D5FE6">
        <w:rPr>
          <w:rFonts w:ascii="Times New Roman" w:eastAsia="Calibri" w:hAnsi="Times New Roman" w:cs="Times New Roman"/>
          <w:sz w:val="28"/>
          <w:szCs w:val="28"/>
        </w:rPr>
        <w:t xml:space="preserve">Potrebbe rimanere la </w:t>
      </w:r>
      <w:r w:rsidR="00BC7BA8">
        <w:rPr>
          <w:rFonts w:ascii="Times New Roman" w:eastAsia="Calibri" w:hAnsi="Times New Roman" w:cs="Times New Roman"/>
          <w:sz w:val="28"/>
          <w:szCs w:val="28"/>
        </w:rPr>
        <w:t xml:space="preserve">facoltà </w:t>
      </w:r>
      <w:r w:rsidRPr="002D5FE6">
        <w:rPr>
          <w:rFonts w:ascii="Times New Roman" w:eastAsia="Calibri" w:hAnsi="Times New Roman" w:cs="Times New Roman"/>
          <w:sz w:val="28"/>
          <w:szCs w:val="28"/>
        </w:rPr>
        <w:t xml:space="preserve">di depositare uno o più copie della sola documentazione. Tale facoltà risulterebbe particolarmente utile quando i documenti in originali sono in formati diversi rispetto al formato A4 ( ipotesi sovente </w:t>
      </w:r>
      <w:r w:rsidR="00610F2F">
        <w:rPr>
          <w:rFonts w:ascii="Times New Roman" w:eastAsia="Calibri" w:hAnsi="Times New Roman" w:cs="Times New Roman"/>
          <w:sz w:val="28"/>
          <w:szCs w:val="28"/>
        </w:rPr>
        <w:t xml:space="preserve">nei </w:t>
      </w:r>
      <w:r w:rsidRPr="002D5FE6">
        <w:rPr>
          <w:rFonts w:ascii="Times New Roman" w:eastAsia="Calibri" w:hAnsi="Times New Roman" w:cs="Times New Roman"/>
          <w:sz w:val="28"/>
          <w:szCs w:val="28"/>
        </w:rPr>
        <w:t>giudizi in materia edilizia, urbanistica o appalti pubblici)</w:t>
      </w:r>
    </w:p>
    <w:p w:rsidR="002D5FE6" w:rsidRPr="002D5FE6" w:rsidRDefault="002D5FE6" w:rsidP="000F6C6A">
      <w:pPr>
        <w:widowControl w:val="0"/>
        <w:spacing w:after="0" w:line="480" w:lineRule="auto"/>
        <w:jc w:val="both"/>
        <w:rPr>
          <w:rFonts w:ascii="Times New Roman" w:eastAsia="Calibri" w:hAnsi="Times New Roman" w:cs="Times New Roman"/>
          <w:sz w:val="28"/>
          <w:szCs w:val="28"/>
        </w:rPr>
      </w:pPr>
    </w:p>
    <w:p w:rsidR="008F6375" w:rsidRPr="008F6375" w:rsidRDefault="002D5FE6" w:rsidP="000F6C6A">
      <w:pPr>
        <w:widowControl w:val="0"/>
        <w:spacing w:after="0" w:line="480" w:lineRule="auto"/>
        <w:jc w:val="both"/>
        <w:rPr>
          <w:rFonts w:ascii="Times New Roman" w:eastAsia="Calibri" w:hAnsi="Times New Roman" w:cs="Times New Roman"/>
          <w:b/>
          <w:sz w:val="28"/>
          <w:szCs w:val="28"/>
        </w:rPr>
      </w:pPr>
      <w:r w:rsidRPr="008F6375">
        <w:rPr>
          <w:rFonts w:ascii="Times New Roman" w:eastAsia="Calibri" w:hAnsi="Times New Roman" w:cs="Times New Roman"/>
          <w:b/>
          <w:sz w:val="28"/>
          <w:szCs w:val="28"/>
        </w:rPr>
        <w:lastRenderedPageBreak/>
        <w:t xml:space="preserve">5) </w:t>
      </w:r>
      <w:r w:rsidR="008F6375" w:rsidRPr="008F6375">
        <w:rPr>
          <w:rFonts w:ascii="Times New Roman" w:eastAsia="Calibri" w:hAnsi="Times New Roman" w:cs="Times New Roman"/>
          <w:b/>
          <w:sz w:val="28"/>
          <w:szCs w:val="28"/>
        </w:rPr>
        <w:t xml:space="preserve">la dimostrazione della notifica via pec </w:t>
      </w:r>
    </w:p>
    <w:p w:rsidR="00BC7BA8" w:rsidRDefault="00580389"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w:t>
      </w:r>
      <w:r w:rsidR="002D5FE6" w:rsidRPr="002D5FE6">
        <w:rPr>
          <w:rFonts w:ascii="Times New Roman" w:eastAsia="Calibri" w:hAnsi="Times New Roman" w:cs="Times New Roman"/>
          <w:sz w:val="28"/>
          <w:szCs w:val="28"/>
        </w:rPr>
        <w:t>empre nell’ottica della semplificazione</w:t>
      </w:r>
      <w:r w:rsidR="00BC7BA8">
        <w:rPr>
          <w:rFonts w:ascii="Times New Roman" w:eastAsia="Calibri" w:hAnsi="Times New Roman" w:cs="Times New Roman"/>
          <w:sz w:val="28"/>
          <w:szCs w:val="28"/>
        </w:rPr>
        <w:t xml:space="preserve"> si ritiene che sia </w:t>
      </w:r>
      <w:r w:rsidR="002D5FE6" w:rsidRPr="002D5FE6">
        <w:rPr>
          <w:rFonts w:ascii="Times New Roman" w:eastAsia="Calibri" w:hAnsi="Times New Roman" w:cs="Times New Roman"/>
          <w:sz w:val="28"/>
          <w:szCs w:val="28"/>
        </w:rPr>
        <w:t xml:space="preserve">opportuno chiarire – </w:t>
      </w:r>
      <w:r w:rsidR="00BC7BA8">
        <w:rPr>
          <w:rFonts w:ascii="Times New Roman" w:eastAsia="Calibri" w:hAnsi="Times New Roman" w:cs="Times New Roman"/>
          <w:sz w:val="28"/>
          <w:szCs w:val="28"/>
        </w:rPr>
        <w:t xml:space="preserve">con una specifica nelle </w:t>
      </w:r>
      <w:r w:rsidR="00904BD7">
        <w:rPr>
          <w:rFonts w:ascii="Times New Roman" w:eastAsia="Calibri" w:hAnsi="Times New Roman" w:cs="Times New Roman"/>
          <w:sz w:val="28"/>
          <w:szCs w:val="28"/>
        </w:rPr>
        <w:t xml:space="preserve">regole </w:t>
      </w:r>
      <w:r w:rsidR="00BC7BA8">
        <w:rPr>
          <w:rFonts w:ascii="Times New Roman" w:eastAsia="Calibri" w:hAnsi="Times New Roman" w:cs="Times New Roman"/>
          <w:sz w:val="28"/>
          <w:szCs w:val="28"/>
        </w:rPr>
        <w:t xml:space="preserve">tecniche </w:t>
      </w:r>
      <w:r w:rsidR="002D5FE6" w:rsidRPr="002D5FE6">
        <w:rPr>
          <w:rFonts w:ascii="Times New Roman" w:eastAsia="Calibri" w:hAnsi="Times New Roman" w:cs="Times New Roman"/>
          <w:sz w:val="28"/>
          <w:szCs w:val="28"/>
        </w:rPr>
        <w:t>– che ai fini della dimostrazione della notifica t</w:t>
      </w:r>
      <w:r w:rsidR="002D5FE6" w:rsidRPr="002D5FE6">
        <w:rPr>
          <w:rFonts w:ascii="Times New Roman" w:eastAsia="Calibri" w:hAnsi="Times New Roman" w:cs="Times New Roman"/>
          <w:sz w:val="28"/>
          <w:szCs w:val="28"/>
        </w:rPr>
        <w:t>e</w:t>
      </w:r>
      <w:r w:rsidR="002D5FE6" w:rsidRPr="002D5FE6">
        <w:rPr>
          <w:rFonts w:ascii="Times New Roman" w:eastAsia="Calibri" w:hAnsi="Times New Roman" w:cs="Times New Roman"/>
          <w:sz w:val="28"/>
          <w:szCs w:val="28"/>
        </w:rPr>
        <w:t>lematica è sufficiente depositare l</w:t>
      </w:r>
      <w:r w:rsidR="00903CD5">
        <w:rPr>
          <w:rFonts w:ascii="Times New Roman" w:eastAsia="Calibri" w:hAnsi="Times New Roman" w:cs="Times New Roman"/>
          <w:sz w:val="28"/>
          <w:szCs w:val="28"/>
        </w:rPr>
        <w:t>a</w:t>
      </w:r>
      <w:r w:rsidR="00BC7BA8">
        <w:rPr>
          <w:rFonts w:ascii="Times New Roman" w:eastAsia="Calibri" w:hAnsi="Times New Roman" w:cs="Times New Roman"/>
          <w:sz w:val="28"/>
          <w:szCs w:val="28"/>
        </w:rPr>
        <w:t xml:space="preserve"> sol</w:t>
      </w:r>
      <w:r w:rsidR="00903CD5">
        <w:rPr>
          <w:rFonts w:ascii="Times New Roman" w:eastAsia="Calibri" w:hAnsi="Times New Roman" w:cs="Times New Roman"/>
          <w:sz w:val="28"/>
          <w:szCs w:val="28"/>
        </w:rPr>
        <w:t>a</w:t>
      </w:r>
      <w:r w:rsidR="00BC7BA8">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ricevut</w:t>
      </w:r>
      <w:r w:rsidR="00903CD5">
        <w:rPr>
          <w:rFonts w:ascii="Times New Roman" w:eastAsia="Calibri" w:hAnsi="Times New Roman" w:cs="Times New Roman"/>
          <w:sz w:val="28"/>
          <w:szCs w:val="28"/>
        </w:rPr>
        <w:t>a</w:t>
      </w:r>
      <w:r w:rsidR="002D5FE6" w:rsidRPr="002D5FE6">
        <w:rPr>
          <w:rFonts w:ascii="Times New Roman" w:eastAsia="Calibri" w:hAnsi="Times New Roman" w:cs="Times New Roman"/>
          <w:sz w:val="28"/>
          <w:szCs w:val="28"/>
        </w:rPr>
        <w:t xml:space="preserve"> di consegna completa (che </w:t>
      </w:r>
      <w:r w:rsidR="00BC7BA8">
        <w:rPr>
          <w:rFonts w:ascii="Times New Roman" w:eastAsia="Calibri" w:hAnsi="Times New Roman" w:cs="Times New Roman"/>
          <w:sz w:val="28"/>
          <w:szCs w:val="28"/>
        </w:rPr>
        <w:t xml:space="preserve">oltre ad attestare la ricezione, </w:t>
      </w:r>
      <w:r w:rsidR="002D5FE6" w:rsidRPr="002D5FE6">
        <w:rPr>
          <w:rFonts w:ascii="Times New Roman" w:eastAsia="Calibri" w:hAnsi="Times New Roman" w:cs="Times New Roman"/>
          <w:sz w:val="28"/>
          <w:szCs w:val="28"/>
        </w:rPr>
        <w:t>comprend</w:t>
      </w:r>
      <w:r w:rsidR="00BC7BA8">
        <w:rPr>
          <w:rFonts w:ascii="Times New Roman" w:eastAsia="Calibri" w:hAnsi="Times New Roman" w:cs="Times New Roman"/>
          <w:sz w:val="28"/>
          <w:szCs w:val="28"/>
        </w:rPr>
        <w:t xml:space="preserve">e </w:t>
      </w:r>
      <w:r w:rsidR="002D5FE6" w:rsidRPr="002D5FE6">
        <w:rPr>
          <w:rFonts w:ascii="Times New Roman" w:eastAsia="Calibri" w:hAnsi="Times New Roman" w:cs="Times New Roman"/>
          <w:sz w:val="28"/>
          <w:szCs w:val="28"/>
        </w:rPr>
        <w:t>il messaggio</w:t>
      </w:r>
      <w:r w:rsidR="00BC7BA8">
        <w:rPr>
          <w:rFonts w:ascii="Times New Roman" w:eastAsia="Calibri" w:hAnsi="Times New Roman" w:cs="Times New Roman"/>
          <w:sz w:val="28"/>
          <w:szCs w:val="28"/>
        </w:rPr>
        <w:t xml:space="preserve"> originale con tanto di </w:t>
      </w:r>
      <w:proofErr w:type="spellStart"/>
      <w:r w:rsidR="00BC7BA8">
        <w:rPr>
          <w:rFonts w:ascii="Times New Roman" w:eastAsia="Calibri" w:hAnsi="Times New Roman" w:cs="Times New Roman"/>
          <w:sz w:val="28"/>
          <w:szCs w:val="28"/>
        </w:rPr>
        <w:t>relata</w:t>
      </w:r>
      <w:proofErr w:type="spellEnd"/>
      <w:r w:rsidR="00BC7BA8">
        <w:rPr>
          <w:rFonts w:ascii="Times New Roman" w:eastAsia="Calibri" w:hAnsi="Times New Roman" w:cs="Times New Roman"/>
          <w:sz w:val="28"/>
          <w:szCs w:val="28"/>
        </w:rPr>
        <w:t xml:space="preserve"> ed alleg</w:t>
      </w:r>
      <w:r w:rsidR="00BC7BA8">
        <w:rPr>
          <w:rFonts w:ascii="Times New Roman" w:eastAsia="Calibri" w:hAnsi="Times New Roman" w:cs="Times New Roman"/>
          <w:sz w:val="28"/>
          <w:szCs w:val="28"/>
        </w:rPr>
        <w:t>a</w:t>
      </w:r>
      <w:r w:rsidR="00BC7BA8">
        <w:rPr>
          <w:rFonts w:ascii="Times New Roman" w:eastAsia="Calibri" w:hAnsi="Times New Roman" w:cs="Times New Roman"/>
          <w:sz w:val="28"/>
          <w:szCs w:val="28"/>
        </w:rPr>
        <w:t>ti</w:t>
      </w:r>
      <w:r w:rsidR="002D5FE6" w:rsidRPr="002D5FE6">
        <w:rPr>
          <w:rFonts w:ascii="Times New Roman" w:eastAsia="Calibri" w:hAnsi="Times New Roman" w:cs="Times New Roman"/>
          <w:sz w:val="28"/>
          <w:szCs w:val="28"/>
        </w:rPr>
        <w:t>).</w:t>
      </w:r>
    </w:p>
    <w:p w:rsidR="00580389" w:rsidRDefault="00580389"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Ho notato che a</w:t>
      </w:r>
      <w:r w:rsidR="002D5FE6" w:rsidRPr="002D5FE6">
        <w:rPr>
          <w:rFonts w:ascii="Times New Roman" w:eastAsia="Calibri" w:hAnsi="Times New Roman" w:cs="Times New Roman"/>
          <w:sz w:val="28"/>
          <w:szCs w:val="28"/>
        </w:rPr>
        <w:t xml:space="preserve">lcuni avvocati, in stretta osservanza di quanto previsto dal comma 4 dell’art. 14 </w:t>
      </w:r>
      <w:r w:rsidR="00BC7BA8">
        <w:rPr>
          <w:rFonts w:ascii="Times New Roman" w:eastAsia="Calibri" w:hAnsi="Times New Roman" w:cs="Times New Roman"/>
          <w:sz w:val="28"/>
          <w:szCs w:val="28"/>
        </w:rPr>
        <w:t>del DPCM 40/2016 e delle regole tecniche</w:t>
      </w:r>
      <w:r>
        <w:rPr>
          <w:rFonts w:ascii="Times New Roman" w:eastAsia="Calibri" w:hAnsi="Times New Roman" w:cs="Times New Roman"/>
          <w:sz w:val="28"/>
          <w:szCs w:val="28"/>
        </w:rPr>
        <w:t xml:space="preserve"> e </w:t>
      </w:r>
      <w:r w:rsidR="001A54F1">
        <w:rPr>
          <w:rFonts w:ascii="Times New Roman" w:eastAsia="Calibri" w:hAnsi="Times New Roman" w:cs="Times New Roman"/>
          <w:sz w:val="28"/>
          <w:szCs w:val="28"/>
        </w:rPr>
        <w:t xml:space="preserve">forse </w:t>
      </w:r>
      <w:r>
        <w:rPr>
          <w:rFonts w:ascii="Times New Roman" w:eastAsia="Calibri" w:hAnsi="Times New Roman" w:cs="Times New Roman"/>
          <w:sz w:val="28"/>
          <w:szCs w:val="28"/>
        </w:rPr>
        <w:t>per particolare cautel</w:t>
      </w:r>
      <w:r>
        <w:rPr>
          <w:rFonts w:ascii="Times New Roman" w:eastAsia="Calibri" w:hAnsi="Times New Roman" w:cs="Times New Roman"/>
          <w:sz w:val="28"/>
          <w:szCs w:val="28"/>
        </w:rPr>
        <w:t>a</w:t>
      </w:r>
      <w:r>
        <w:rPr>
          <w:rFonts w:ascii="Times New Roman" w:eastAsia="Calibri" w:hAnsi="Times New Roman" w:cs="Times New Roman"/>
          <w:sz w:val="28"/>
          <w:szCs w:val="28"/>
        </w:rPr>
        <w:t>re</w:t>
      </w:r>
      <w:r w:rsidR="00BC7BA8">
        <w:rPr>
          <w:rFonts w:ascii="Times New Roman" w:eastAsia="Calibri" w:hAnsi="Times New Roman" w:cs="Times New Roman"/>
          <w:sz w:val="28"/>
          <w:szCs w:val="28"/>
        </w:rPr>
        <w:t xml:space="preserve">, </w:t>
      </w:r>
      <w:r w:rsidR="002D5FE6" w:rsidRPr="002D5FE6">
        <w:rPr>
          <w:rFonts w:ascii="Times New Roman" w:eastAsia="Calibri" w:hAnsi="Times New Roman" w:cs="Times New Roman"/>
          <w:sz w:val="28"/>
          <w:szCs w:val="28"/>
        </w:rPr>
        <w:t>depositano oltre alla ricevuta di consegna, anche il messaggio</w:t>
      </w:r>
      <w:r w:rsidR="00904BD7">
        <w:rPr>
          <w:rFonts w:ascii="Times New Roman" w:eastAsia="Calibri" w:hAnsi="Times New Roman" w:cs="Times New Roman"/>
          <w:sz w:val="28"/>
          <w:szCs w:val="28"/>
        </w:rPr>
        <w:t xml:space="preserve"> inviato</w:t>
      </w:r>
      <w:r w:rsidR="002D5FE6" w:rsidRPr="002D5FE6">
        <w:rPr>
          <w:rFonts w:ascii="Times New Roman" w:eastAsia="Calibri" w:hAnsi="Times New Roman" w:cs="Times New Roman"/>
          <w:sz w:val="28"/>
          <w:szCs w:val="28"/>
        </w:rPr>
        <w:t xml:space="preserve">, la </w:t>
      </w:r>
      <w:proofErr w:type="spellStart"/>
      <w:r w:rsidR="002D5FE6" w:rsidRPr="002D5FE6">
        <w:rPr>
          <w:rFonts w:ascii="Times New Roman" w:eastAsia="Calibri" w:hAnsi="Times New Roman" w:cs="Times New Roman"/>
          <w:sz w:val="28"/>
          <w:szCs w:val="28"/>
        </w:rPr>
        <w:t>relata</w:t>
      </w:r>
      <w:proofErr w:type="spellEnd"/>
      <w:r w:rsidR="002D5FE6" w:rsidRPr="002D5FE6">
        <w:rPr>
          <w:rFonts w:ascii="Times New Roman" w:eastAsia="Calibri" w:hAnsi="Times New Roman" w:cs="Times New Roman"/>
          <w:sz w:val="28"/>
          <w:szCs w:val="28"/>
        </w:rPr>
        <w:t xml:space="preserve"> </w:t>
      </w:r>
      <w:r w:rsidR="00904BD7">
        <w:rPr>
          <w:rFonts w:ascii="Times New Roman" w:eastAsia="Calibri" w:hAnsi="Times New Roman" w:cs="Times New Roman"/>
          <w:sz w:val="28"/>
          <w:szCs w:val="28"/>
        </w:rPr>
        <w:t xml:space="preserve">di notifica e la ricevuta di </w:t>
      </w:r>
      <w:r w:rsidR="002D5FE6" w:rsidRPr="002D5FE6">
        <w:rPr>
          <w:rFonts w:ascii="Times New Roman" w:eastAsia="Calibri" w:hAnsi="Times New Roman" w:cs="Times New Roman"/>
          <w:sz w:val="28"/>
          <w:szCs w:val="28"/>
        </w:rPr>
        <w:t>accettazione</w:t>
      </w:r>
      <w:r>
        <w:rPr>
          <w:rFonts w:ascii="Times New Roman" w:eastAsia="Calibri" w:hAnsi="Times New Roman" w:cs="Times New Roman"/>
          <w:sz w:val="28"/>
          <w:szCs w:val="28"/>
        </w:rPr>
        <w:t>.</w:t>
      </w:r>
    </w:p>
    <w:p w:rsidR="00584A41" w:rsidRDefault="00580389"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In verità le </w:t>
      </w:r>
      <w:r w:rsidR="002D5FE6" w:rsidRPr="002D5FE6">
        <w:rPr>
          <w:rFonts w:ascii="Times New Roman" w:eastAsia="Calibri" w:hAnsi="Times New Roman" w:cs="Times New Roman"/>
          <w:sz w:val="28"/>
          <w:szCs w:val="28"/>
        </w:rPr>
        <w:t xml:space="preserve">istruzioni </w:t>
      </w:r>
      <w:r>
        <w:rPr>
          <w:rFonts w:ascii="Times New Roman" w:eastAsia="Calibri" w:hAnsi="Times New Roman" w:cs="Times New Roman"/>
          <w:sz w:val="28"/>
          <w:szCs w:val="28"/>
        </w:rPr>
        <w:t xml:space="preserve">presenti sul sito della Giustizia Amministrativa chiariscono che è sufficiente la ricevuta di consegna,  ma </w:t>
      </w:r>
      <w:r w:rsidR="00584A41">
        <w:rPr>
          <w:rFonts w:ascii="Times New Roman" w:eastAsia="Calibri" w:hAnsi="Times New Roman" w:cs="Times New Roman"/>
          <w:sz w:val="28"/>
          <w:szCs w:val="28"/>
        </w:rPr>
        <w:t>tali istruzioni – il cui valore giuridico sare</w:t>
      </w:r>
      <w:r w:rsidR="00584A41">
        <w:rPr>
          <w:rFonts w:ascii="Times New Roman" w:eastAsia="Calibri" w:hAnsi="Times New Roman" w:cs="Times New Roman"/>
          <w:sz w:val="28"/>
          <w:szCs w:val="28"/>
        </w:rPr>
        <w:t>b</w:t>
      </w:r>
      <w:r w:rsidR="00584A41">
        <w:rPr>
          <w:rFonts w:ascii="Times New Roman" w:eastAsia="Calibri" w:hAnsi="Times New Roman" w:cs="Times New Roman"/>
          <w:sz w:val="28"/>
          <w:szCs w:val="28"/>
        </w:rPr>
        <w:t>be quantomeno da approfondire – sono state più volte modificate senza preavviso a</w:t>
      </w:r>
      <w:r w:rsidR="00584A41">
        <w:rPr>
          <w:rFonts w:ascii="Times New Roman" w:eastAsia="Calibri" w:hAnsi="Times New Roman" w:cs="Times New Roman"/>
          <w:sz w:val="28"/>
          <w:szCs w:val="28"/>
        </w:rPr>
        <w:t>l</w:t>
      </w:r>
      <w:r w:rsidR="00584A41">
        <w:rPr>
          <w:rFonts w:ascii="Times New Roman" w:eastAsia="Calibri" w:hAnsi="Times New Roman" w:cs="Times New Roman"/>
          <w:sz w:val="28"/>
          <w:szCs w:val="28"/>
        </w:rPr>
        <w:t>cuno</w:t>
      </w:r>
      <w:r w:rsidR="001A54F1">
        <w:rPr>
          <w:rFonts w:ascii="Times New Roman" w:eastAsia="Calibri" w:hAnsi="Times New Roman" w:cs="Times New Roman"/>
          <w:sz w:val="28"/>
          <w:szCs w:val="28"/>
        </w:rPr>
        <w:t xml:space="preserve"> e senza lasciare traccia delle precedenti</w:t>
      </w:r>
      <w:r w:rsidR="00584A41">
        <w:rPr>
          <w:rFonts w:ascii="Times New Roman" w:eastAsia="Calibri" w:hAnsi="Times New Roman" w:cs="Times New Roman"/>
          <w:sz w:val="28"/>
          <w:szCs w:val="28"/>
        </w:rPr>
        <w:t>.</w:t>
      </w:r>
    </w:p>
    <w:p w:rsidR="00584A41" w:rsidRDefault="00584A41" w:rsidP="000F6C6A">
      <w:pPr>
        <w:widowControl w:val="0"/>
        <w:spacing w:after="0" w:line="480" w:lineRule="auto"/>
        <w:jc w:val="both"/>
        <w:rPr>
          <w:rFonts w:ascii="Times New Roman" w:eastAsia="Calibri" w:hAnsi="Times New Roman" w:cs="Times New Roman"/>
          <w:sz w:val="28"/>
          <w:szCs w:val="28"/>
        </w:rPr>
      </w:pPr>
    </w:p>
    <w:p w:rsidR="008F6375" w:rsidRDefault="002D5FE6" w:rsidP="00251B66">
      <w:pPr>
        <w:widowControl w:val="0"/>
        <w:spacing w:after="0" w:line="480" w:lineRule="auto"/>
        <w:jc w:val="both"/>
        <w:rPr>
          <w:rFonts w:ascii="Times New Roman" w:eastAsia="Calibri" w:hAnsi="Times New Roman" w:cs="Times New Roman"/>
          <w:b/>
          <w:sz w:val="28"/>
          <w:szCs w:val="28"/>
        </w:rPr>
      </w:pPr>
      <w:r w:rsidRPr="008F6375">
        <w:rPr>
          <w:rFonts w:ascii="Times New Roman" w:eastAsia="Calibri" w:hAnsi="Times New Roman" w:cs="Times New Roman"/>
          <w:b/>
          <w:sz w:val="28"/>
          <w:szCs w:val="28"/>
        </w:rPr>
        <w:t xml:space="preserve">6) </w:t>
      </w:r>
      <w:r w:rsidR="00251B66">
        <w:rPr>
          <w:rFonts w:ascii="Times New Roman" w:eastAsia="Calibri" w:hAnsi="Times New Roman" w:cs="Times New Roman"/>
          <w:b/>
          <w:sz w:val="28"/>
          <w:szCs w:val="28"/>
        </w:rPr>
        <w:t xml:space="preserve">la scansione dei documenti allegati </w:t>
      </w:r>
    </w:p>
    <w:p w:rsidR="00251B66" w:rsidRDefault="00251B66"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auspicabile che venga data </w:t>
      </w:r>
      <w:r w:rsidR="002D5FE6" w:rsidRPr="002D5FE6">
        <w:rPr>
          <w:rFonts w:ascii="Times New Roman" w:eastAsia="Calibri" w:hAnsi="Times New Roman" w:cs="Times New Roman"/>
          <w:sz w:val="28"/>
          <w:szCs w:val="28"/>
        </w:rPr>
        <w:t xml:space="preserve">la possibilità </w:t>
      </w:r>
      <w:r>
        <w:rPr>
          <w:rFonts w:ascii="Times New Roman" w:eastAsia="Calibri" w:hAnsi="Times New Roman" w:cs="Times New Roman"/>
          <w:sz w:val="28"/>
          <w:szCs w:val="28"/>
        </w:rPr>
        <w:t xml:space="preserve">agli avvocati </w:t>
      </w:r>
      <w:r w:rsidR="002D5FE6" w:rsidRPr="002D5FE6">
        <w:rPr>
          <w:rFonts w:ascii="Times New Roman" w:eastAsia="Calibri" w:hAnsi="Times New Roman" w:cs="Times New Roman"/>
          <w:sz w:val="28"/>
          <w:szCs w:val="28"/>
        </w:rPr>
        <w:t xml:space="preserve">di depositare </w:t>
      </w:r>
      <w:r w:rsidR="001A54F1">
        <w:rPr>
          <w:rFonts w:ascii="Times New Roman" w:eastAsia="Calibri" w:hAnsi="Times New Roman" w:cs="Times New Roman"/>
          <w:sz w:val="28"/>
          <w:szCs w:val="28"/>
        </w:rPr>
        <w:t xml:space="preserve">tutti </w:t>
      </w:r>
      <w:r w:rsidR="002D5FE6" w:rsidRPr="002D5FE6">
        <w:rPr>
          <w:rFonts w:ascii="Times New Roman" w:eastAsia="Calibri" w:hAnsi="Times New Roman" w:cs="Times New Roman"/>
          <w:sz w:val="28"/>
          <w:szCs w:val="28"/>
        </w:rPr>
        <w:t>i doc</w:t>
      </w:r>
      <w:r w:rsidR="002D5FE6" w:rsidRPr="002D5FE6">
        <w:rPr>
          <w:rFonts w:ascii="Times New Roman" w:eastAsia="Calibri" w:hAnsi="Times New Roman" w:cs="Times New Roman"/>
          <w:sz w:val="28"/>
          <w:szCs w:val="28"/>
        </w:rPr>
        <w:t>u</w:t>
      </w:r>
      <w:r w:rsidR="002D5FE6" w:rsidRPr="002D5FE6">
        <w:rPr>
          <w:rFonts w:ascii="Times New Roman" w:eastAsia="Calibri" w:hAnsi="Times New Roman" w:cs="Times New Roman"/>
          <w:sz w:val="28"/>
          <w:szCs w:val="28"/>
        </w:rPr>
        <w:t>menti, almeno quelli per cui non è necessario apporre l’attestazione di conformità, in un unico file.</w:t>
      </w:r>
    </w:p>
    <w:p w:rsidR="002D5FE6" w:rsidRDefault="00251B66"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R</w:t>
      </w:r>
      <w:r w:rsidR="002D5FE6" w:rsidRPr="002D5FE6">
        <w:rPr>
          <w:rFonts w:ascii="Times New Roman" w:eastAsia="Calibri" w:hAnsi="Times New Roman" w:cs="Times New Roman"/>
          <w:sz w:val="28"/>
          <w:szCs w:val="28"/>
        </w:rPr>
        <w:t xml:space="preserve">itengo che sia più comodo </w:t>
      </w:r>
      <w:r w:rsidR="00610F2F">
        <w:rPr>
          <w:rFonts w:ascii="Times New Roman" w:eastAsia="Calibri" w:hAnsi="Times New Roman" w:cs="Times New Roman"/>
          <w:sz w:val="28"/>
          <w:szCs w:val="28"/>
        </w:rPr>
        <w:t xml:space="preserve">oltre che </w:t>
      </w:r>
      <w:r w:rsidR="002D5FE6" w:rsidRPr="002D5FE6">
        <w:rPr>
          <w:rFonts w:ascii="Times New Roman" w:eastAsia="Calibri" w:hAnsi="Times New Roman" w:cs="Times New Roman"/>
          <w:sz w:val="28"/>
          <w:szCs w:val="28"/>
        </w:rPr>
        <w:t xml:space="preserve">per gli avvocati, </w:t>
      </w:r>
      <w:r w:rsidR="00610F2F">
        <w:rPr>
          <w:rFonts w:ascii="Times New Roman" w:eastAsia="Calibri" w:hAnsi="Times New Roman" w:cs="Times New Roman"/>
          <w:sz w:val="28"/>
          <w:szCs w:val="28"/>
        </w:rPr>
        <w:t xml:space="preserve">anche </w:t>
      </w:r>
      <w:r w:rsidR="002D5FE6" w:rsidRPr="002D5FE6">
        <w:rPr>
          <w:rFonts w:ascii="Times New Roman" w:eastAsia="Calibri" w:hAnsi="Times New Roman" w:cs="Times New Roman"/>
          <w:sz w:val="28"/>
          <w:szCs w:val="28"/>
        </w:rPr>
        <w:t>per i magistrati</w:t>
      </w:r>
      <w:r>
        <w:rPr>
          <w:rFonts w:ascii="Times New Roman" w:eastAsia="Calibri" w:hAnsi="Times New Roman" w:cs="Times New Roman"/>
          <w:sz w:val="28"/>
          <w:szCs w:val="28"/>
        </w:rPr>
        <w:t xml:space="preserve"> che non </w:t>
      </w:r>
      <w:r>
        <w:rPr>
          <w:rFonts w:ascii="Times New Roman" w:eastAsia="Calibri" w:hAnsi="Times New Roman" w:cs="Times New Roman"/>
          <w:sz w:val="28"/>
          <w:szCs w:val="28"/>
        </w:rPr>
        <w:lastRenderedPageBreak/>
        <w:t>debbono aprirli uno per uno</w:t>
      </w:r>
      <w:r w:rsidR="002D5FE6" w:rsidRPr="002D5FE6">
        <w:rPr>
          <w:rFonts w:ascii="Times New Roman" w:eastAsia="Calibri" w:hAnsi="Times New Roman" w:cs="Times New Roman"/>
          <w:sz w:val="28"/>
          <w:szCs w:val="28"/>
        </w:rPr>
        <w:t>, nonché ai fini della stampa degli stessi.</w:t>
      </w:r>
    </w:p>
    <w:p w:rsidR="00600A03" w:rsidRDefault="00600A03"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Fermo restando quanto sopra, potrebbe essere eliminata </w:t>
      </w:r>
      <w:r w:rsidR="00E92455">
        <w:rPr>
          <w:rFonts w:ascii="Times New Roman" w:eastAsia="Calibri" w:hAnsi="Times New Roman" w:cs="Times New Roman"/>
          <w:sz w:val="28"/>
          <w:szCs w:val="28"/>
        </w:rPr>
        <w:t>la breve descrizione del d</w:t>
      </w:r>
      <w:r w:rsidR="00E92455">
        <w:rPr>
          <w:rFonts w:ascii="Times New Roman" w:eastAsia="Calibri" w:hAnsi="Times New Roman" w:cs="Times New Roman"/>
          <w:sz w:val="28"/>
          <w:szCs w:val="28"/>
        </w:rPr>
        <w:t>o</w:t>
      </w:r>
      <w:r w:rsidR="00E92455">
        <w:rPr>
          <w:rFonts w:ascii="Times New Roman" w:eastAsia="Calibri" w:hAnsi="Times New Roman" w:cs="Times New Roman"/>
          <w:sz w:val="28"/>
          <w:szCs w:val="28"/>
        </w:rPr>
        <w:t xml:space="preserve">cumento ( colonna a destra dell’elenco documenti </w:t>
      </w:r>
      <w:r w:rsidR="00DD2FDE">
        <w:rPr>
          <w:rFonts w:ascii="Times New Roman" w:eastAsia="Calibri" w:hAnsi="Times New Roman" w:cs="Times New Roman"/>
          <w:sz w:val="28"/>
          <w:szCs w:val="28"/>
        </w:rPr>
        <w:t>all’interno del modulo di deposito</w:t>
      </w:r>
      <w:r w:rsidR="00E92455">
        <w:rPr>
          <w:rFonts w:ascii="Times New Roman" w:eastAsia="Calibri" w:hAnsi="Times New Roman" w:cs="Times New Roman"/>
          <w:sz w:val="28"/>
          <w:szCs w:val="28"/>
        </w:rPr>
        <w:t xml:space="preserve">) considerato che deve essere depositato il </w:t>
      </w:r>
      <w:proofErr w:type="spellStart"/>
      <w:r w:rsidR="00E92455">
        <w:rPr>
          <w:rFonts w:ascii="Times New Roman" w:eastAsia="Calibri" w:hAnsi="Times New Roman" w:cs="Times New Roman"/>
          <w:sz w:val="28"/>
          <w:szCs w:val="28"/>
        </w:rPr>
        <w:t>foliario</w:t>
      </w:r>
      <w:proofErr w:type="spellEnd"/>
      <w:r w:rsidR="00E92455">
        <w:rPr>
          <w:rFonts w:ascii="Times New Roman" w:eastAsia="Calibri" w:hAnsi="Times New Roman" w:cs="Times New Roman"/>
          <w:sz w:val="28"/>
          <w:szCs w:val="28"/>
        </w:rPr>
        <w:t xml:space="preserve"> che già contiene l’elenco dei doc</w:t>
      </w:r>
      <w:r w:rsidR="00E92455">
        <w:rPr>
          <w:rFonts w:ascii="Times New Roman" w:eastAsia="Calibri" w:hAnsi="Times New Roman" w:cs="Times New Roman"/>
          <w:sz w:val="28"/>
          <w:szCs w:val="28"/>
        </w:rPr>
        <w:t>u</w:t>
      </w:r>
      <w:r w:rsidR="00E92455">
        <w:rPr>
          <w:rFonts w:ascii="Times New Roman" w:eastAsia="Calibri" w:hAnsi="Times New Roman" w:cs="Times New Roman"/>
          <w:sz w:val="28"/>
          <w:szCs w:val="28"/>
        </w:rPr>
        <w:t>menti con una breve descrizione degli stessi</w:t>
      </w:r>
      <w:r w:rsidR="00DD2FDE">
        <w:rPr>
          <w:rFonts w:ascii="Times New Roman" w:eastAsia="Calibri" w:hAnsi="Times New Roman" w:cs="Times New Roman"/>
          <w:sz w:val="28"/>
          <w:szCs w:val="28"/>
        </w:rPr>
        <w:t>.</w:t>
      </w:r>
    </w:p>
    <w:p w:rsidR="00600A03" w:rsidRDefault="00600A03" w:rsidP="000F6C6A">
      <w:pPr>
        <w:widowControl w:val="0"/>
        <w:spacing w:after="0" w:line="480" w:lineRule="auto"/>
        <w:jc w:val="both"/>
        <w:rPr>
          <w:rFonts w:ascii="Times New Roman" w:eastAsia="Calibri" w:hAnsi="Times New Roman" w:cs="Times New Roman"/>
          <w:b/>
          <w:sz w:val="28"/>
          <w:szCs w:val="28"/>
        </w:rPr>
      </w:pPr>
    </w:p>
    <w:p w:rsidR="00251B66" w:rsidRPr="00251B66" w:rsidRDefault="00251B66" w:rsidP="000F6C6A">
      <w:pPr>
        <w:widowControl w:val="0"/>
        <w:spacing w:after="0" w:line="480" w:lineRule="auto"/>
        <w:jc w:val="both"/>
        <w:rPr>
          <w:rFonts w:ascii="Times New Roman" w:eastAsia="Calibri" w:hAnsi="Times New Roman" w:cs="Times New Roman"/>
          <w:b/>
          <w:sz w:val="28"/>
          <w:szCs w:val="28"/>
        </w:rPr>
      </w:pPr>
      <w:r w:rsidRPr="00251B66">
        <w:rPr>
          <w:rFonts w:ascii="Times New Roman" w:eastAsia="Calibri" w:hAnsi="Times New Roman" w:cs="Times New Roman"/>
          <w:b/>
          <w:sz w:val="28"/>
          <w:szCs w:val="28"/>
        </w:rPr>
        <w:t>7)  capacità massima dei depositi</w:t>
      </w:r>
    </w:p>
    <w:p w:rsidR="00251B66" w:rsidRDefault="00251B66"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 auspicabile che venga aumentata la capacità massima </w:t>
      </w:r>
      <w:r w:rsidR="00610F2F">
        <w:rPr>
          <w:rFonts w:ascii="Times New Roman" w:eastAsia="Calibri" w:hAnsi="Times New Roman" w:cs="Times New Roman"/>
          <w:sz w:val="28"/>
          <w:szCs w:val="28"/>
        </w:rPr>
        <w:t xml:space="preserve">di Gb </w:t>
      </w:r>
      <w:r>
        <w:rPr>
          <w:rFonts w:ascii="Times New Roman" w:eastAsia="Calibri" w:hAnsi="Times New Roman" w:cs="Times New Roman"/>
          <w:sz w:val="28"/>
          <w:szCs w:val="28"/>
        </w:rPr>
        <w:t>de</w:t>
      </w:r>
      <w:r w:rsidR="007E0D77">
        <w:rPr>
          <w:rFonts w:ascii="Times New Roman" w:eastAsia="Calibri" w:hAnsi="Times New Roman" w:cs="Times New Roman"/>
          <w:sz w:val="28"/>
          <w:szCs w:val="28"/>
        </w:rPr>
        <w:t>i</w:t>
      </w:r>
      <w:r>
        <w:rPr>
          <w:rFonts w:ascii="Times New Roman" w:eastAsia="Calibri" w:hAnsi="Times New Roman" w:cs="Times New Roman"/>
          <w:sz w:val="28"/>
          <w:szCs w:val="28"/>
        </w:rPr>
        <w:t xml:space="preserve"> deposito </w:t>
      </w:r>
      <w:r w:rsidR="007E0D77">
        <w:rPr>
          <w:rFonts w:ascii="Times New Roman" w:eastAsia="Calibri" w:hAnsi="Times New Roman" w:cs="Times New Roman"/>
          <w:sz w:val="28"/>
          <w:szCs w:val="28"/>
        </w:rPr>
        <w:t xml:space="preserve">telematici </w:t>
      </w:r>
      <w:r>
        <w:rPr>
          <w:rFonts w:ascii="Times New Roman" w:eastAsia="Calibri" w:hAnsi="Times New Roman" w:cs="Times New Roman"/>
          <w:sz w:val="28"/>
          <w:szCs w:val="28"/>
        </w:rPr>
        <w:t>via pec ed anche tramite upload.</w:t>
      </w:r>
    </w:p>
    <w:p w:rsidR="00251B66" w:rsidRDefault="00251B66" w:rsidP="000F6C6A">
      <w:pPr>
        <w:widowControl w:val="0"/>
        <w:spacing w:after="0"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Trattandosi di un processo fondamentalmente documentale</w:t>
      </w:r>
      <w:r w:rsidR="00904BD7">
        <w:rPr>
          <w:rFonts w:ascii="Times New Roman" w:eastAsia="Calibri" w:hAnsi="Times New Roman" w:cs="Times New Roman"/>
          <w:sz w:val="28"/>
          <w:szCs w:val="28"/>
        </w:rPr>
        <w:t>,</w:t>
      </w:r>
      <w:r>
        <w:rPr>
          <w:rFonts w:ascii="Times New Roman" w:eastAsia="Calibri" w:hAnsi="Times New Roman" w:cs="Times New Roman"/>
          <w:sz w:val="28"/>
          <w:szCs w:val="28"/>
        </w:rPr>
        <w:t xml:space="preserve"> avente ad oggetto proc</w:t>
      </w:r>
      <w:r>
        <w:rPr>
          <w:rFonts w:ascii="Times New Roman" w:eastAsia="Calibri" w:hAnsi="Times New Roman" w:cs="Times New Roman"/>
          <w:sz w:val="28"/>
          <w:szCs w:val="28"/>
        </w:rPr>
        <w:t>e</w:t>
      </w:r>
      <w:r>
        <w:rPr>
          <w:rFonts w:ascii="Times New Roman" w:eastAsia="Calibri" w:hAnsi="Times New Roman" w:cs="Times New Roman"/>
          <w:sz w:val="28"/>
          <w:szCs w:val="28"/>
        </w:rPr>
        <w:t>dimenti amministrativi anche particolarmente complessi (con cartografie in formati diversi rispetto al modello A4), i limiti dei 30 Gb per il deposito via pec e dei 50 Gb per il deposito tramite Upload risultano inadeguati e costringono a depositi multipli nella stessa giornata.</w:t>
      </w:r>
    </w:p>
    <w:p w:rsidR="00251B66" w:rsidRDefault="00251B66" w:rsidP="000F6C6A">
      <w:pPr>
        <w:widowControl w:val="0"/>
        <w:spacing w:after="0" w:line="480" w:lineRule="auto"/>
        <w:jc w:val="both"/>
        <w:rPr>
          <w:rFonts w:ascii="Times New Roman" w:eastAsia="Calibri" w:hAnsi="Times New Roman" w:cs="Times New Roman"/>
          <w:sz w:val="28"/>
          <w:szCs w:val="28"/>
        </w:rPr>
      </w:pPr>
    </w:p>
    <w:p w:rsidR="00251B66" w:rsidRPr="0043229E" w:rsidRDefault="00251B66" w:rsidP="00251B66">
      <w:pPr>
        <w:widowControl w:val="0"/>
        <w:spacing w:after="0" w:line="480" w:lineRule="auto"/>
        <w:jc w:val="both"/>
        <w:rPr>
          <w:rFonts w:ascii="Times New Roman" w:eastAsia="Calibri" w:hAnsi="Times New Roman" w:cs="Times New Roman"/>
          <w:b/>
          <w:sz w:val="28"/>
          <w:szCs w:val="28"/>
        </w:rPr>
      </w:pPr>
      <w:r w:rsidRPr="0043229E">
        <w:rPr>
          <w:rFonts w:ascii="Times New Roman" w:eastAsia="Calibri" w:hAnsi="Times New Roman" w:cs="Times New Roman"/>
          <w:b/>
          <w:sz w:val="28"/>
          <w:szCs w:val="28"/>
        </w:rPr>
        <w:t xml:space="preserve">8) Normativa </w:t>
      </w:r>
    </w:p>
    <w:p w:rsidR="00251B66" w:rsidRPr="0043229E" w:rsidRDefault="0043229E" w:rsidP="00251B66">
      <w:pPr>
        <w:widowControl w:val="0"/>
        <w:spacing w:after="0" w:line="480" w:lineRule="auto"/>
        <w:jc w:val="both"/>
        <w:rPr>
          <w:rFonts w:ascii="Times New Roman" w:eastAsia="Calibri" w:hAnsi="Times New Roman" w:cs="Times New Roman"/>
          <w:sz w:val="28"/>
          <w:szCs w:val="28"/>
        </w:rPr>
      </w:pPr>
      <w:r w:rsidRPr="0043229E">
        <w:rPr>
          <w:rFonts w:ascii="Times New Roman" w:eastAsia="Calibri" w:hAnsi="Times New Roman" w:cs="Times New Roman"/>
          <w:sz w:val="28"/>
          <w:szCs w:val="28"/>
        </w:rPr>
        <w:t xml:space="preserve">Si allegano le normative richiamate </w:t>
      </w:r>
    </w:p>
    <w:p w:rsidR="0043229E" w:rsidRPr="00251B66" w:rsidRDefault="0043229E" w:rsidP="00251B66">
      <w:pPr>
        <w:widowControl w:val="0"/>
        <w:spacing w:after="0" w:line="480" w:lineRule="auto"/>
        <w:jc w:val="both"/>
        <w:rPr>
          <w:rFonts w:ascii="Calibri" w:eastAsia="Calibri" w:hAnsi="Calibri" w:cs="Times New Roman"/>
          <w:b/>
          <w:sz w:val="28"/>
          <w:szCs w:val="28"/>
        </w:rPr>
      </w:pPr>
    </w:p>
    <w:p w:rsidR="002D5FE6" w:rsidRPr="002D5FE6" w:rsidRDefault="002D5FE6" w:rsidP="000F6C6A">
      <w:pPr>
        <w:widowControl w:val="0"/>
        <w:spacing w:after="0" w:line="480" w:lineRule="auto"/>
        <w:jc w:val="center"/>
        <w:rPr>
          <w:rFonts w:ascii="Calibri" w:eastAsia="Calibri" w:hAnsi="Calibri" w:cs="Times New Roman"/>
          <w:sz w:val="28"/>
          <w:szCs w:val="28"/>
        </w:rPr>
      </w:pPr>
      <w:r w:rsidRPr="002D5FE6">
        <w:rPr>
          <w:rFonts w:ascii="Calibri" w:eastAsia="Calibri" w:hAnsi="Calibri" w:cs="Times New Roman"/>
          <w:sz w:val="28"/>
          <w:szCs w:val="28"/>
        </w:rPr>
        <w:t xml:space="preserve">Art. 136 </w:t>
      </w:r>
      <w:r w:rsidR="00251B66">
        <w:rPr>
          <w:rFonts w:ascii="Calibri" w:eastAsia="Calibri" w:hAnsi="Calibri" w:cs="Times New Roman"/>
          <w:sz w:val="28"/>
          <w:szCs w:val="28"/>
        </w:rPr>
        <w:t xml:space="preserve"> CPA</w:t>
      </w:r>
    </w:p>
    <w:p w:rsidR="0033555C" w:rsidRDefault="0033555C" w:rsidP="000F6C6A">
      <w:pPr>
        <w:widowControl w:val="0"/>
        <w:spacing w:after="0" w:line="480" w:lineRule="auto"/>
        <w:jc w:val="both"/>
        <w:rPr>
          <w:rFonts w:ascii="Verdana" w:eastAsia="Calibri" w:hAnsi="Verdana" w:cs="Times New Roman"/>
          <w:color w:val="272B33"/>
          <w:sz w:val="20"/>
          <w:szCs w:val="20"/>
          <w:shd w:val="clear" w:color="auto" w:fill="FFFFFF"/>
        </w:rPr>
      </w:pPr>
      <w:r w:rsidRPr="0033555C">
        <w:rPr>
          <w:rFonts w:ascii="Verdana" w:eastAsia="Calibri" w:hAnsi="Verdana" w:cs="Times New Roman"/>
          <w:color w:val="272B33"/>
          <w:sz w:val="20"/>
          <w:szCs w:val="20"/>
          <w:shd w:val="clear" w:color="auto" w:fill="FFFFFF"/>
        </w:rPr>
        <w:t xml:space="preserve">2. </w:t>
      </w:r>
      <w:r w:rsidRPr="007E0D77">
        <w:rPr>
          <w:rFonts w:ascii="Verdana" w:eastAsia="Calibri" w:hAnsi="Verdana" w:cs="Times New Roman"/>
          <w:color w:val="272B33"/>
          <w:sz w:val="20"/>
          <w:szCs w:val="20"/>
          <w:u w:val="single"/>
          <w:shd w:val="clear" w:color="auto" w:fill="FFFFFF"/>
        </w:rPr>
        <w:t xml:space="preserve">I difensori, le parti nei casi in cui stiano in giudizio personalmente e gli ausiliari del giudice depositano tutti gli atti e i documenti con </w:t>
      </w:r>
      <w:proofErr w:type="spellStart"/>
      <w:r w:rsidRPr="007E0D77">
        <w:rPr>
          <w:rFonts w:ascii="Verdana" w:eastAsia="Calibri" w:hAnsi="Verdana" w:cs="Times New Roman"/>
          <w:color w:val="272B33"/>
          <w:sz w:val="20"/>
          <w:szCs w:val="20"/>
          <w:u w:val="single"/>
          <w:shd w:val="clear" w:color="auto" w:fill="FFFFFF"/>
        </w:rPr>
        <w:t>modalita'</w:t>
      </w:r>
      <w:proofErr w:type="spellEnd"/>
      <w:r w:rsidRPr="007E0D77">
        <w:rPr>
          <w:rFonts w:ascii="Verdana" w:eastAsia="Calibri" w:hAnsi="Verdana" w:cs="Times New Roman"/>
          <w:color w:val="272B33"/>
          <w:sz w:val="20"/>
          <w:szCs w:val="20"/>
          <w:u w:val="single"/>
          <w:shd w:val="clear" w:color="auto" w:fill="FFFFFF"/>
        </w:rPr>
        <w:t xml:space="preserve"> telematiche</w:t>
      </w:r>
      <w:r w:rsidRPr="0033555C">
        <w:rPr>
          <w:rFonts w:ascii="Verdana" w:eastAsia="Calibri" w:hAnsi="Verdana" w:cs="Times New Roman"/>
          <w:color w:val="272B33"/>
          <w:sz w:val="20"/>
          <w:szCs w:val="20"/>
          <w:shd w:val="clear" w:color="auto" w:fill="FFFFFF"/>
        </w:rPr>
        <w:t xml:space="preserve">. In casi eccezionali, anche in </w:t>
      </w:r>
      <w:r w:rsidRPr="0033555C">
        <w:rPr>
          <w:rFonts w:ascii="Verdana" w:eastAsia="Calibri" w:hAnsi="Verdana" w:cs="Times New Roman"/>
          <w:color w:val="272B33"/>
          <w:sz w:val="20"/>
          <w:szCs w:val="20"/>
          <w:shd w:val="clear" w:color="auto" w:fill="FFFFFF"/>
        </w:rPr>
        <w:lastRenderedPageBreak/>
        <w:t>considerazione della ricorrenza di particolari ragioni di riservatezza legate alla posizione delle parti o alla natura della controversia il presidente del tribunale o del Consiglio di Stato, il pres</w:t>
      </w:r>
      <w:r w:rsidRPr="0033555C">
        <w:rPr>
          <w:rFonts w:ascii="Verdana" w:eastAsia="Calibri" w:hAnsi="Verdana" w:cs="Times New Roman"/>
          <w:color w:val="272B33"/>
          <w:sz w:val="20"/>
          <w:szCs w:val="20"/>
          <w:shd w:val="clear" w:color="auto" w:fill="FFFFFF"/>
        </w:rPr>
        <w:t>i</w:t>
      </w:r>
      <w:r w:rsidRPr="0033555C">
        <w:rPr>
          <w:rFonts w:ascii="Verdana" w:eastAsia="Calibri" w:hAnsi="Verdana" w:cs="Times New Roman"/>
          <w:color w:val="272B33"/>
          <w:sz w:val="20"/>
          <w:szCs w:val="20"/>
          <w:shd w:val="clear" w:color="auto" w:fill="FFFFFF"/>
        </w:rPr>
        <w:t xml:space="preserve">dente della sezione se il ricorso e' </w:t>
      </w:r>
      <w:proofErr w:type="spellStart"/>
      <w:r w:rsidRPr="0033555C">
        <w:rPr>
          <w:rFonts w:ascii="Verdana" w:eastAsia="Calibri" w:hAnsi="Verdana" w:cs="Times New Roman"/>
          <w:color w:val="272B33"/>
          <w:sz w:val="20"/>
          <w:szCs w:val="20"/>
          <w:shd w:val="clear" w:color="auto" w:fill="FFFFFF"/>
        </w:rPr>
        <w:t>gia'</w:t>
      </w:r>
      <w:proofErr w:type="spellEnd"/>
      <w:r w:rsidRPr="0033555C">
        <w:rPr>
          <w:rFonts w:ascii="Verdana" w:eastAsia="Calibri" w:hAnsi="Verdana" w:cs="Times New Roman"/>
          <w:color w:val="272B33"/>
          <w:sz w:val="20"/>
          <w:szCs w:val="20"/>
          <w:shd w:val="clear" w:color="auto" w:fill="FFFFFF"/>
        </w:rPr>
        <w:t xml:space="preserve"> incardinato o il collegio se la questione sorge in udienza possono dispensare, previo provvedimento motivato, dall'impiego delle </w:t>
      </w:r>
      <w:proofErr w:type="spellStart"/>
      <w:r w:rsidRPr="0033555C">
        <w:rPr>
          <w:rFonts w:ascii="Verdana" w:eastAsia="Calibri" w:hAnsi="Verdana" w:cs="Times New Roman"/>
          <w:color w:val="272B33"/>
          <w:sz w:val="20"/>
          <w:szCs w:val="20"/>
          <w:shd w:val="clear" w:color="auto" w:fill="FFFFFF"/>
        </w:rPr>
        <w:t>modalita'</w:t>
      </w:r>
      <w:proofErr w:type="spellEnd"/>
      <w:r w:rsidRPr="0033555C">
        <w:rPr>
          <w:rFonts w:ascii="Verdana" w:eastAsia="Calibri" w:hAnsi="Verdana" w:cs="Times New Roman"/>
          <w:color w:val="272B33"/>
          <w:sz w:val="20"/>
          <w:szCs w:val="20"/>
          <w:shd w:val="clear" w:color="auto" w:fill="FFFFFF"/>
        </w:rPr>
        <w:t xml:space="preserve"> di sottoscr</w:t>
      </w:r>
      <w:r w:rsidRPr="0033555C">
        <w:rPr>
          <w:rFonts w:ascii="Verdana" w:eastAsia="Calibri" w:hAnsi="Verdana" w:cs="Times New Roman"/>
          <w:color w:val="272B33"/>
          <w:sz w:val="20"/>
          <w:szCs w:val="20"/>
          <w:shd w:val="clear" w:color="auto" w:fill="FFFFFF"/>
        </w:rPr>
        <w:t>i</w:t>
      </w:r>
      <w:r w:rsidRPr="0033555C">
        <w:rPr>
          <w:rFonts w:ascii="Verdana" w:eastAsia="Calibri" w:hAnsi="Verdana" w:cs="Times New Roman"/>
          <w:color w:val="272B33"/>
          <w:sz w:val="20"/>
          <w:szCs w:val="20"/>
          <w:shd w:val="clear" w:color="auto" w:fill="FFFFFF"/>
        </w:rPr>
        <w:t xml:space="preserve">zione e di deposito di cui al comma 2-bis ed al primo periodo del presente comma; in tali casi e negli altri casi di esclusione dell'impiego di </w:t>
      </w:r>
      <w:proofErr w:type="spellStart"/>
      <w:r w:rsidRPr="0033555C">
        <w:rPr>
          <w:rFonts w:ascii="Verdana" w:eastAsia="Calibri" w:hAnsi="Verdana" w:cs="Times New Roman"/>
          <w:color w:val="272B33"/>
          <w:sz w:val="20"/>
          <w:szCs w:val="20"/>
          <w:shd w:val="clear" w:color="auto" w:fill="FFFFFF"/>
        </w:rPr>
        <w:t>modalita'</w:t>
      </w:r>
      <w:proofErr w:type="spellEnd"/>
      <w:r w:rsidRPr="0033555C">
        <w:rPr>
          <w:rFonts w:ascii="Verdana" w:eastAsia="Calibri" w:hAnsi="Verdana" w:cs="Times New Roman"/>
          <w:color w:val="272B33"/>
          <w:sz w:val="20"/>
          <w:szCs w:val="20"/>
          <w:shd w:val="clear" w:color="auto" w:fill="FFFFFF"/>
        </w:rPr>
        <w:t xml:space="preserve"> telematiche previsti dal decreto di cui all'articolo 13, comma 1, delle norme di attuazione, si procede al deposito ed alla conservazi</w:t>
      </w:r>
      <w:r w:rsidRPr="0033555C">
        <w:rPr>
          <w:rFonts w:ascii="Verdana" w:eastAsia="Calibri" w:hAnsi="Verdana" w:cs="Times New Roman"/>
          <w:color w:val="272B33"/>
          <w:sz w:val="20"/>
          <w:szCs w:val="20"/>
          <w:shd w:val="clear" w:color="auto" w:fill="FFFFFF"/>
        </w:rPr>
        <w:t>o</w:t>
      </w:r>
      <w:r w:rsidRPr="0033555C">
        <w:rPr>
          <w:rFonts w:ascii="Verdana" w:eastAsia="Calibri" w:hAnsi="Verdana" w:cs="Times New Roman"/>
          <w:color w:val="272B33"/>
          <w:sz w:val="20"/>
          <w:szCs w:val="20"/>
          <w:shd w:val="clear" w:color="auto" w:fill="FFFFFF"/>
        </w:rPr>
        <w:t>ne degli atti e dei documenti.</w:t>
      </w:r>
    </w:p>
    <w:p w:rsidR="00C03544" w:rsidRDefault="00C03544" w:rsidP="000F6C6A">
      <w:pPr>
        <w:widowControl w:val="0"/>
        <w:spacing w:after="0" w:line="480" w:lineRule="auto"/>
        <w:jc w:val="both"/>
        <w:rPr>
          <w:rFonts w:ascii="Verdana" w:eastAsia="Calibri" w:hAnsi="Verdana" w:cs="Times New Roman"/>
          <w:color w:val="272B33"/>
          <w:sz w:val="20"/>
          <w:szCs w:val="20"/>
          <w:shd w:val="clear" w:color="auto" w:fill="FFFFFF"/>
        </w:rPr>
      </w:pPr>
      <w:r w:rsidRPr="00C03544">
        <w:rPr>
          <w:rFonts w:ascii="Verdana" w:eastAsia="Calibri" w:hAnsi="Verdana" w:cs="Times New Roman"/>
          <w:color w:val="272B33"/>
          <w:sz w:val="20"/>
          <w:szCs w:val="20"/>
          <w:shd w:val="clear" w:color="auto" w:fill="FFFFFF"/>
        </w:rPr>
        <w:t>2-</w:t>
      </w:r>
      <w:r w:rsidRPr="00C03544">
        <w:rPr>
          <w:rFonts w:ascii="Verdana" w:eastAsia="Calibri" w:hAnsi="Verdana" w:cs="Times New Roman"/>
          <w:i/>
          <w:iCs/>
          <w:color w:val="272B33"/>
          <w:sz w:val="20"/>
          <w:szCs w:val="20"/>
          <w:shd w:val="clear" w:color="auto" w:fill="FFFFFF"/>
        </w:rPr>
        <w:t>bis</w:t>
      </w:r>
      <w:r w:rsidRPr="00C03544">
        <w:rPr>
          <w:rFonts w:ascii="Verdana" w:eastAsia="Calibri" w:hAnsi="Verdana" w:cs="Times New Roman"/>
          <w:color w:val="272B33"/>
          <w:sz w:val="20"/>
          <w:szCs w:val="20"/>
          <w:shd w:val="clear" w:color="auto" w:fill="FFFFFF"/>
        </w:rPr>
        <w:t xml:space="preserve">. Salvi i casi di cui al comma 2,  </w:t>
      </w:r>
      <w:r w:rsidRPr="00C03544">
        <w:rPr>
          <w:rFonts w:ascii="Verdana" w:eastAsia="Calibri" w:hAnsi="Verdana" w:cs="Times New Roman"/>
          <w:color w:val="272B33"/>
          <w:sz w:val="20"/>
          <w:szCs w:val="20"/>
          <w:u w:val="single"/>
          <w:shd w:val="clear" w:color="auto" w:fill="FFFFFF"/>
        </w:rPr>
        <w:t>tutti  gli  atti  e  i provvedimenti del giudice, dei suoi a</w:t>
      </w:r>
      <w:r w:rsidRPr="00C03544">
        <w:rPr>
          <w:rFonts w:ascii="Verdana" w:eastAsia="Calibri" w:hAnsi="Verdana" w:cs="Times New Roman"/>
          <w:color w:val="272B33"/>
          <w:sz w:val="20"/>
          <w:szCs w:val="20"/>
          <w:u w:val="single"/>
          <w:shd w:val="clear" w:color="auto" w:fill="FFFFFF"/>
        </w:rPr>
        <w:t>u</w:t>
      </w:r>
      <w:r w:rsidRPr="00C03544">
        <w:rPr>
          <w:rFonts w:ascii="Verdana" w:eastAsia="Calibri" w:hAnsi="Verdana" w:cs="Times New Roman"/>
          <w:color w:val="272B33"/>
          <w:sz w:val="20"/>
          <w:szCs w:val="20"/>
          <w:u w:val="single"/>
          <w:shd w:val="clear" w:color="auto" w:fill="FFFFFF"/>
        </w:rPr>
        <w:t>siliari,  del  personale  degli uffici giudiziari e delle parti sono sottoscritti con firma digitale.</w:t>
      </w:r>
      <w:r w:rsidRPr="00C03544">
        <w:rPr>
          <w:rFonts w:ascii="Verdana" w:eastAsia="Calibri" w:hAnsi="Verdana" w:cs="Times New Roman"/>
          <w:color w:val="272B33"/>
          <w:sz w:val="20"/>
          <w:szCs w:val="20"/>
          <w:shd w:val="clear" w:color="auto" w:fill="FFFFFF"/>
        </w:rPr>
        <w:t xml:space="preserve"> Dall'attuazione del  presente  comma  non  devono  derivare  nuovi  o maggiori oneri per la f</w:t>
      </w:r>
      <w:r w:rsidRPr="00C03544">
        <w:rPr>
          <w:rFonts w:ascii="Verdana" w:eastAsia="Calibri" w:hAnsi="Verdana" w:cs="Times New Roman"/>
          <w:color w:val="272B33"/>
          <w:sz w:val="20"/>
          <w:szCs w:val="20"/>
          <w:shd w:val="clear" w:color="auto" w:fill="FFFFFF"/>
        </w:rPr>
        <w:t>i</w:t>
      </w:r>
      <w:r w:rsidRPr="00C03544">
        <w:rPr>
          <w:rFonts w:ascii="Verdana" w:eastAsia="Calibri" w:hAnsi="Verdana" w:cs="Times New Roman"/>
          <w:color w:val="272B33"/>
          <w:sz w:val="20"/>
          <w:szCs w:val="20"/>
          <w:shd w:val="clear" w:color="auto" w:fill="FFFFFF"/>
        </w:rPr>
        <w:t>nanza pubblica.</w:t>
      </w:r>
    </w:p>
    <w:p w:rsidR="002D5FE6" w:rsidRDefault="002D5FE6" w:rsidP="000F6C6A">
      <w:pPr>
        <w:widowControl w:val="0"/>
        <w:spacing w:after="0" w:line="480" w:lineRule="auto"/>
        <w:jc w:val="both"/>
        <w:rPr>
          <w:rFonts w:ascii="Times New Roman" w:eastAsia="Calibri" w:hAnsi="Times New Roman" w:cs="Times New Roman"/>
          <w:b/>
          <w:bCs/>
          <w:sz w:val="28"/>
          <w:szCs w:val="28"/>
        </w:rPr>
      </w:pPr>
    </w:p>
    <w:p w:rsidR="0007607F" w:rsidRDefault="0007607F" w:rsidP="0007607F">
      <w:pPr>
        <w:widowControl w:val="0"/>
        <w:spacing w:after="0" w:line="48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Notifiche alle </w:t>
      </w:r>
      <w:proofErr w:type="spellStart"/>
      <w:r>
        <w:rPr>
          <w:rFonts w:ascii="Times New Roman" w:eastAsia="Calibri" w:hAnsi="Times New Roman" w:cs="Times New Roman"/>
          <w:color w:val="000000"/>
          <w:sz w:val="24"/>
          <w:szCs w:val="24"/>
        </w:rPr>
        <w:t>PP.AA</w:t>
      </w:r>
      <w:proofErr w:type="spellEnd"/>
    </w:p>
    <w:p w:rsidR="0007607F" w:rsidRPr="002D5FE6" w:rsidRDefault="0007607F" w:rsidP="0007607F">
      <w:pPr>
        <w:widowControl w:val="0"/>
        <w:spacing w:after="0" w:line="480" w:lineRule="auto"/>
        <w:jc w:val="center"/>
        <w:rPr>
          <w:rFonts w:ascii="Calibri" w:eastAsia="Calibri" w:hAnsi="Calibri" w:cs="Times New Roman"/>
        </w:rPr>
      </w:pPr>
      <w:r>
        <w:rPr>
          <w:rFonts w:ascii="Calibri" w:eastAsia="Calibri" w:hAnsi="Calibri" w:cs="Times New Roman"/>
        </w:rPr>
        <w:t>“</w:t>
      </w:r>
      <w:r w:rsidRPr="002D5FE6">
        <w:rPr>
          <w:rFonts w:ascii="Calibri" w:eastAsia="Calibri" w:hAnsi="Calibri" w:cs="Times New Roman"/>
        </w:rPr>
        <w:t xml:space="preserve">DECRETO DEL PRESIDENTE DEL CONSIGLIO DEI MINISTRI 16 febbraio 2016, n. 40 </w:t>
      </w:r>
    </w:p>
    <w:p w:rsidR="0007607F" w:rsidRPr="002D5FE6" w:rsidRDefault="0007607F" w:rsidP="0007607F">
      <w:pPr>
        <w:widowControl w:val="0"/>
        <w:spacing w:after="0" w:line="480" w:lineRule="auto"/>
        <w:jc w:val="center"/>
        <w:rPr>
          <w:rFonts w:ascii="Times New Roman" w:eastAsia="Calibri" w:hAnsi="Times New Roman" w:cs="Times New Roman"/>
          <w:color w:val="000000"/>
          <w:sz w:val="24"/>
          <w:szCs w:val="24"/>
        </w:rPr>
      </w:pPr>
      <w:r w:rsidRPr="002D5FE6">
        <w:rPr>
          <w:rFonts w:ascii="Calibri" w:eastAsia="Calibri" w:hAnsi="Calibri" w:cs="Times New Roman"/>
        </w:rPr>
        <w:t>Regolamento recante le regole tecnico-operative per l'attuazione del processo amministrativo telematico</w:t>
      </w:r>
    </w:p>
    <w:p w:rsidR="0007607F" w:rsidRPr="002D5FE6" w:rsidRDefault="0007607F" w:rsidP="0007607F">
      <w:pPr>
        <w:widowControl w:val="0"/>
        <w:spacing w:after="0" w:line="480" w:lineRule="auto"/>
        <w:jc w:val="center"/>
        <w:rPr>
          <w:rFonts w:ascii="Verdana" w:eastAsia="Calibri" w:hAnsi="Verdana" w:cs="Times New Roman"/>
          <w:color w:val="272B33"/>
          <w:sz w:val="20"/>
          <w:szCs w:val="20"/>
          <w:shd w:val="clear" w:color="auto" w:fill="FFFFFF"/>
        </w:rPr>
      </w:pPr>
      <w:r w:rsidRPr="002D5FE6">
        <w:rPr>
          <w:rFonts w:ascii="Verdana" w:eastAsia="Calibri" w:hAnsi="Verdana" w:cs="Times New Roman"/>
          <w:color w:val="272B33"/>
          <w:sz w:val="20"/>
          <w:szCs w:val="20"/>
          <w:shd w:val="clear" w:color="auto" w:fill="FFFFFF"/>
        </w:rPr>
        <w:t>Art. 14 Notificazioni per via telematica</w:t>
      </w: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r w:rsidRPr="002D5FE6">
        <w:rPr>
          <w:rFonts w:ascii="Verdana" w:eastAsia="Calibri" w:hAnsi="Verdana" w:cs="Times New Roman"/>
          <w:color w:val="272B33"/>
          <w:sz w:val="20"/>
          <w:szCs w:val="20"/>
          <w:shd w:val="clear" w:color="auto" w:fill="FFFFFF"/>
        </w:rPr>
        <w:t xml:space="preserve">2. Le notificazioni di atti processuali alle </w:t>
      </w:r>
      <w:r w:rsidRPr="002D5FE6">
        <w:rPr>
          <w:rFonts w:ascii="Verdana" w:eastAsia="Calibri" w:hAnsi="Verdana" w:cs="Times New Roman"/>
          <w:color w:val="272B33"/>
          <w:sz w:val="20"/>
          <w:szCs w:val="20"/>
          <w:u w:val="single"/>
          <w:shd w:val="clear" w:color="auto" w:fill="FFFFFF"/>
        </w:rPr>
        <w:t>amministrazioni non costituite in giudizio</w:t>
      </w:r>
      <w:r w:rsidRPr="002D5FE6">
        <w:rPr>
          <w:rFonts w:ascii="Verdana" w:eastAsia="Calibri" w:hAnsi="Verdana" w:cs="Times New Roman"/>
          <w:color w:val="272B33"/>
          <w:sz w:val="20"/>
          <w:szCs w:val="20"/>
          <w:shd w:val="clear" w:color="auto" w:fill="FFFFFF"/>
        </w:rPr>
        <w:t xml:space="preserve"> sono esegu</w:t>
      </w:r>
      <w:r w:rsidRPr="002D5FE6">
        <w:rPr>
          <w:rFonts w:ascii="Verdana" w:eastAsia="Calibri" w:hAnsi="Verdana" w:cs="Times New Roman"/>
          <w:color w:val="272B33"/>
          <w:sz w:val="20"/>
          <w:szCs w:val="20"/>
          <w:shd w:val="clear" w:color="auto" w:fill="FFFFFF"/>
        </w:rPr>
        <w:t>i</w:t>
      </w:r>
      <w:r w:rsidRPr="002D5FE6">
        <w:rPr>
          <w:rFonts w:ascii="Verdana" w:eastAsia="Calibri" w:hAnsi="Verdana" w:cs="Times New Roman"/>
          <w:color w:val="272B33"/>
          <w:sz w:val="20"/>
          <w:szCs w:val="20"/>
          <w:shd w:val="clear" w:color="auto" w:fill="FFFFFF"/>
        </w:rPr>
        <w:t xml:space="preserve">te agli indirizzi PEC di cui </w:t>
      </w:r>
      <w:r w:rsidRPr="00A557CA">
        <w:rPr>
          <w:rFonts w:ascii="Verdana" w:eastAsia="Calibri" w:hAnsi="Verdana" w:cs="Times New Roman"/>
          <w:color w:val="272B33"/>
          <w:sz w:val="20"/>
          <w:szCs w:val="20"/>
          <w:u w:val="single"/>
          <w:shd w:val="clear" w:color="auto" w:fill="FFFFFF"/>
        </w:rPr>
        <w:t>all'articolo 16, comma 12</w:t>
      </w:r>
      <w:r w:rsidRPr="002D5FE6">
        <w:rPr>
          <w:rFonts w:ascii="Verdana" w:eastAsia="Calibri" w:hAnsi="Verdana" w:cs="Times New Roman"/>
          <w:color w:val="272B33"/>
          <w:sz w:val="20"/>
          <w:szCs w:val="20"/>
          <w:shd w:val="clear" w:color="auto" w:fill="FFFFFF"/>
        </w:rPr>
        <w:t>, del decreto-legge 18 ottobre 2012, n. 179, convertito, con modificazioni, dalla legge 17 dicembre 2012, n. 221, fermo quanto previsto dal regio decreto 30 ottobre 1933, n. 1611.</w:t>
      </w:r>
      <w:r>
        <w:rPr>
          <w:rFonts w:ascii="Verdana" w:eastAsia="Calibri" w:hAnsi="Verdana" w:cs="Times New Roman"/>
          <w:color w:val="272B33"/>
          <w:sz w:val="20"/>
          <w:szCs w:val="20"/>
          <w:shd w:val="clear" w:color="auto" w:fill="FFFFFF"/>
        </w:rPr>
        <w:t>”</w:t>
      </w:r>
    </w:p>
    <w:p w:rsidR="0007607F"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p>
    <w:p w:rsidR="0007607F"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r w:rsidRPr="002D5FE6">
        <w:rPr>
          <w:rFonts w:ascii="Verdana" w:eastAsia="Calibri" w:hAnsi="Verdana" w:cs="Times New Roman"/>
          <w:color w:val="272B33"/>
          <w:sz w:val="20"/>
          <w:szCs w:val="20"/>
          <w:shd w:val="clear" w:color="auto" w:fill="FFFFFF"/>
        </w:rPr>
        <w:t xml:space="preserve">DECRETO-LEGGE 18 ottobre 2012, n. 179 (in Suppl. ordinario n. 194 alla </w:t>
      </w:r>
      <w:proofErr w:type="spellStart"/>
      <w:r w:rsidRPr="002D5FE6">
        <w:rPr>
          <w:rFonts w:ascii="Verdana" w:eastAsia="Calibri" w:hAnsi="Verdana" w:cs="Times New Roman"/>
          <w:color w:val="272B33"/>
          <w:sz w:val="20"/>
          <w:szCs w:val="20"/>
          <w:shd w:val="clear" w:color="auto" w:fill="FFFFFF"/>
        </w:rPr>
        <w:t>Gazz</w:t>
      </w:r>
      <w:proofErr w:type="spellEnd"/>
      <w:r w:rsidRPr="002D5FE6">
        <w:rPr>
          <w:rFonts w:ascii="Verdana" w:eastAsia="Calibri" w:hAnsi="Verdana" w:cs="Times New Roman"/>
          <w:color w:val="272B33"/>
          <w:sz w:val="20"/>
          <w:szCs w:val="20"/>
          <w:shd w:val="clear" w:color="auto" w:fill="FFFFFF"/>
        </w:rPr>
        <w:t>. Uff., 19 ott</w:t>
      </w:r>
      <w:r w:rsidRPr="002D5FE6">
        <w:rPr>
          <w:rFonts w:ascii="Verdana" w:eastAsia="Calibri" w:hAnsi="Verdana" w:cs="Times New Roman"/>
          <w:color w:val="272B33"/>
          <w:sz w:val="20"/>
          <w:szCs w:val="20"/>
          <w:shd w:val="clear" w:color="auto" w:fill="FFFFFF"/>
        </w:rPr>
        <w:t>o</w:t>
      </w:r>
      <w:r w:rsidRPr="002D5FE6">
        <w:rPr>
          <w:rFonts w:ascii="Verdana" w:eastAsia="Calibri" w:hAnsi="Verdana" w:cs="Times New Roman"/>
          <w:color w:val="272B33"/>
          <w:sz w:val="20"/>
          <w:szCs w:val="20"/>
          <w:shd w:val="clear" w:color="auto" w:fill="FFFFFF"/>
        </w:rPr>
        <w:t>bre 2012, n. 245). - Decreto convertito, con modificazioni, in </w:t>
      </w:r>
      <w:hyperlink r:id="rId8" w:history="1">
        <w:r w:rsidRPr="002D5FE6">
          <w:rPr>
            <w:rFonts w:ascii="Verdana" w:eastAsia="Calibri" w:hAnsi="Verdana" w:cs="Times New Roman"/>
            <w:color w:val="004F8A"/>
            <w:sz w:val="18"/>
            <w:u w:val="single"/>
          </w:rPr>
          <w:t>legge 17 dicembre 2012, n. 221</w:t>
        </w:r>
      </w:hyperlink>
      <w:r w:rsidRPr="002D5FE6">
        <w:rPr>
          <w:rFonts w:ascii="Verdana" w:eastAsia="Calibri" w:hAnsi="Verdana" w:cs="Times New Roman"/>
          <w:color w:val="272B33"/>
          <w:sz w:val="20"/>
          <w:szCs w:val="20"/>
          <w:shd w:val="clear" w:color="auto" w:fill="FFFFFF"/>
        </w:rPr>
        <w:t>- U</w:t>
      </w:r>
      <w:r w:rsidRPr="002D5FE6">
        <w:rPr>
          <w:rFonts w:ascii="Verdana" w:eastAsia="Calibri" w:hAnsi="Verdana" w:cs="Times New Roman"/>
          <w:color w:val="272B33"/>
          <w:sz w:val="20"/>
          <w:szCs w:val="20"/>
          <w:shd w:val="clear" w:color="auto" w:fill="FFFFFF"/>
        </w:rPr>
        <w:t>l</w:t>
      </w:r>
      <w:r w:rsidRPr="002D5FE6">
        <w:rPr>
          <w:rFonts w:ascii="Verdana" w:eastAsia="Calibri" w:hAnsi="Verdana" w:cs="Times New Roman"/>
          <w:color w:val="272B33"/>
          <w:sz w:val="20"/>
          <w:szCs w:val="20"/>
          <w:shd w:val="clear" w:color="auto" w:fill="FFFFFF"/>
        </w:rPr>
        <w:t>teriori misure urgenti per la crescita del Paese (DECRETO SVILUPPO BIS) (A).</w:t>
      </w:r>
    </w:p>
    <w:p w:rsidR="0007607F" w:rsidRPr="002D5FE6" w:rsidRDefault="0007607F" w:rsidP="0007607F">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p>
    <w:p w:rsidR="0007607F" w:rsidRPr="002D5FE6" w:rsidRDefault="0007607F" w:rsidP="0007607F">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N.16</w:t>
      </w:r>
    </w:p>
    <w:p w:rsidR="0007607F" w:rsidRPr="002D5FE6" w:rsidRDefault="0007607F" w:rsidP="0007607F">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Biglietti di cancelleria, comunicazioni e notificazioni per via telematica (1)(A)</w:t>
      </w: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r w:rsidRPr="002D5FE6">
        <w:rPr>
          <w:rFonts w:ascii="Verdana" w:eastAsia="Calibri" w:hAnsi="Verdana" w:cs="Times New Roman"/>
          <w:color w:val="272B33"/>
          <w:sz w:val="20"/>
          <w:szCs w:val="20"/>
          <w:shd w:val="clear" w:color="auto" w:fill="FFFFFF"/>
        </w:rPr>
        <w:t>12. “Al fine di favorire le comunicazioni e notificazioni per via telematica alle pubbliche amm</w:t>
      </w:r>
      <w:r w:rsidRPr="002D5FE6">
        <w:rPr>
          <w:rFonts w:ascii="Verdana" w:eastAsia="Calibri" w:hAnsi="Verdana" w:cs="Times New Roman"/>
          <w:color w:val="272B33"/>
          <w:sz w:val="20"/>
          <w:szCs w:val="20"/>
          <w:shd w:val="clear" w:color="auto" w:fill="FFFFFF"/>
        </w:rPr>
        <w:t>i</w:t>
      </w:r>
      <w:r w:rsidRPr="002D5FE6">
        <w:rPr>
          <w:rFonts w:ascii="Verdana" w:eastAsia="Calibri" w:hAnsi="Verdana" w:cs="Times New Roman"/>
          <w:color w:val="272B33"/>
          <w:sz w:val="20"/>
          <w:szCs w:val="20"/>
          <w:shd w:val="clear" w:color="auto" w:fill="FFFFFF"/>
        </w:rPr>
        <w:t>nistrazioni, le amministrazioni pubbliche di cui all'</w:t>
      </w:r>
      <w:r w:rsidRPr="002D5FE6">
        <w:rPr>
          <w:rFonts w:ascii="Verdana" w:eastAsia="Calibri" w:hAnsi="Verdana" w:cs="Times New Roman"/>
          <w:color w:val="004F8A"/>
          <w:sz w:val="18"/>
          <w:u w:val="single"/>
        </w:rPr>
        <w:t>articolo 1, comma 2, del decreto legislativo 30 marzo 2001, n. 165</w:t>
      </w:r>
      <w:r w:rsidRPr="002D5FE6">
        <w:rPr>
          <w:rFonts w:ascii="Verdana" w:eastAsia="Calibri" w:hAnsi="Verdana" w:cs="Times New Roman"/>
          <w:color w:val="272B33"/>
          <w:sz w:val="20"/>
          <w:szCs w:val="20"/>
          <w:shd w:val="clear" w:color="auto" w:fill="FFFFFF"/>
        </w:rPr>
        <w:t>, e successive modificazioni, comunicano al Ministero della giustizia, con le regole tecniche adottate ai sensi dell'</w:t>
      </w:r>
      <w:hyperlink r:id="rId9" w:history="1">
        <w:r w:rsidRPr="002D5FE6">
          <w:rPr>
            <w:rFonts w:ascii="Verdana" w:eastAsia="Calibri" w:hAnsi="Verdana" w:cs="Times New Roman"/>
            <w:color w:val="004F8A"/>
            <w:sz w:val="18"/>
            <w:u w:val="single"/>
          </w:rPr>
          <w:t>articolo 4, comma 1, del decreto-legge 29 dicembre 2009, n. 193</w:t>
        </w:r>
      </w:hyperlink>
      <w:r w:rsidRPr="002D5FE6">
        <w:rPr>
          <w:rFonts w:ascii="Verdana" w:eastAsia="Calibri" w:hAnsi="Verdana" w:cs="Times New Roman"/>
          <w:color w:val="272B33"/>
          <w:sz w:val="20"/>
          <w:szCs w:val="20"/>
          <w:shd w:val="clear" w:color="auto" w:fill="FFFFFF"/>
        </w:rPr>
        <w:t>, convertito, con modificazioni, dalla </w:t>
      </w:r>
      <w:hyperlink r:id="rId10" w:history="1">
        <w:r w:rsidRPr="002D5FE6">
          <w:rPr>
            <w:rFonts w:ascii="Verdana" w:eastAsia="Calibri" w:hAnsi="Verdana" w:cs="Times New Roman"/>
            <w:color w:val="004F8A"/>
            <w:sz w:val="18"/>
            <w:u w:val="single"/>
          </w:rPr>
          <w:t>legge 22 febbraio 2010, n. 24</w:t>
        </w:r>
      </w:hyperlink>
      <w:r w:rsidRPr="002D5FE6">
        <w:rPr>
          <w:rFonts w:ascii="Verdana" w:eastAsia="Calibri" w:hAnsi="Verdana" w:cs="Times New Roman"/>
          <w:color w:val="272B33"/>
          <w:sz w:val="20"/>
          <w:szCs w:val="20"/>
          <w:shd w:val="clear" w:color="auto" w:fill="FFFFFF"/>
        </w:rPr>
        <w:t xml:space="preserve">, </w:t>
      </w:r>
      <w:r w:rsidRPr="004843F1">
        <w:rPr>
          <w:rFonts w:ascii="Verdana" w:eastAsia="Calibri" w:hAnsi="Verdana" w:cs="Times New Roman"/>
          <w:b/>
          <w:color w:val="272B33"/>
          <w:sz w:val="20"/>
          <w:szCs w:val="20"/>
          <w:u w:val="single"/>
          <w:shd w:val="clear" w:color="auto" w:fill="FFFFFF"/>
        </w:rPr>
        <w:t>entro il 30 novembre 2014</w:t>
      </w:r>
      <w:r w:rsidRPr="002D5FE6">
        <w:rPr>
          <w:rFonts w:ascii="Verdana" w:eastAsia="Calibri" w:hAnsi="Verdana" w:cs="Times New Roman"/>
          <w:color w:val="272B33"/>
          <w:sz w:val="20"/>
          <w:szCs w:val="20"/>
          <w:shd w:val="clear" w:color="auto" w:fill="FFFFFF"/>
        </w:rPr>
        <w:t xml:space="preserve"> l'indirizzo di posta elettronica certificata conforme a quanto previsto dal </w:t>
      </w:r>
      <w:hyperlink r:id="rId11" w:history="1">
        <w:r w:rsidRPr="002D5FE6">
          <w:rPr>
            <w:rFonts w:ascii="Verdana" w:eastAsia="Calibri" w:hAnsi="Verdana" w:cs="Times New Roman"/>
            <w:color w:val="004F8A"/>
            <w:sz w:val="18"/>
            <w:u w:val="single"/>
          </w:rPr>
          <w:t>decreto del Pres</w:t>
        </w:r>
        <w:r w:rsidRPr="002D5FE6">
          <w:rPr>
            <w:rFonts w:ascii="Verdana" w:eastAsia="Calibri" w:hAnsi="Verdana" w:cs="Times New Roman"/>
            <w:color w:val="004F8A"/>
            <w:sz w:val="18"/>
            <w:u w:val="single"/>
          </w:rPr>
          <w:t>i</w:t>
        </w:r>
        <w:r w:rsidRPr="002D5FE6">
          <w:rPr>
            <w:rFonts w:ascii="Verdana" w:eastAsia="Calibri" w:hAnsi="Verdana" w:cs="Times New Roman"/>
            <w:color w:val="004F8A"/>
            <w:sz w:val="18"/>
            <w:u w:val="single"/>
          </w:rPr>
          <w:t>dente della Repubblica 11 febbraio 2005, n. 68</w:t>
        </w:r>
      </w:hyperlink>
      <w:r w:rsidRPr="002D5FE6">
        <w:rPr>
          <w:rFonts w:ascii="Verdana" w:eastAsia="Calibri" w:hAnsi="Verdana" w:cs="Times New Roman"/>
          <w:color w:val="272B33"/>
          <w:sz w:val="20"/>
          <w:szCs w:val="20"/>
          <w:shd w:val="clear" w:color="auto" w:fill="FFFFFF"/>
        </w:rPr>
        <w:t>, e successive modificazioni, a cui ricevere le com</w:t>
      </w:r>
      <w:r w:rsidRPr="002D5FE6">
        <w:rPr>
          <w:rFonts w:ascii="Verdana" w:eastAsia="Calibri" w:hAnsi="Verdana" w:cs="Times New Roman"/>
          <w:color w:val="272B33"/>
          <w:sz w:val="20"/>
          <w:szCs w:val="20"/>
          <w:shd w:val="clear" w:color="auto" w:fill="FFFFFF"/>
        </w:rPr>
        <w:t>u</w:t>
      </w:r>
      <w:r w:rsidRPr="002D5FE6">
        <w:rPr>
          <w:rFonts w:ascii="Verdana" w:eastAsia="Calibri" w:hAnsi="Verdana" w:cs="Times New Roman"/>
          <w:color w:val="272B33"/>
          <w:sz w:val="20"/>
          <w:szCs w:val="20"/>
          <w:shd w:val="clear" w:color="auto" w:fill="FFFFFF"/>
        </w:rPr>
        <w:t>nicazioni e notificazioni. L'elenco formato dal Ministero della giustizia e' consultabile esclusiv</w:t>
      </w:r>
      <w:r w:rsidRPr="002D5FE6">
        <w:rPr>
          <w:rFonts w:ascii="Verdana" w:eastAsia="Calibri" w:hAnsi="Verdana" w:cs="Times New Roman"/>
          <w:color w:val="272B33"/>
          <w:sz w:val="20"/>
          <w:szCs w:val="20"/>
          <w:shd w:val="clear" w:color="auto" w:fill="FFFFFF"/>
        </w:rPr>
        <w:t>a</w:t>
      </w:r>
      <w:r w:rsidRPr="002D5FE6">
        <w:rPr>
          <w:rFonts w:ascii="Verdana" w:eastAsia="Calibri" w:hAnsi="Verdana" w:cs="Times New Roman"/>
          <w:color w:val="272B33"/>
          <w:sz w:val="20"/>
          <w:szCs w:val="20"/>
          <w:shd w:val="clear" w:color="auto" w:fill="FFFFFF"/>
        </w:rPr>
        <w:t>mente dagli uffici giudiziari, dagli uffici notificazioni. esecuzioni e protesti, e dagli avvocati (5).”</w:t>
      </w: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r w:rsidRPr="002D5FE6">
        <w:rPr>
          <w:rFonts w:ascii="Verdana" w:eastAsia="Calibri" w:hAnsi="Verdana" w:cs="Times New Roman"/>
          <w:color w:val="272B33"/>
          <w:sz w:val="20"/>
          <w:szCs w:val="20"/>
          <w:shd w:val="clear" w:color="auto" w:fill="FFFFFF"/>
        </w:rPr>
        <w:t>(5) Comma modificato dall'</w:t>
      </w:r>
      <w:hyperlink r:id="rId12" w:history="1">
        <w:r w:rsidRPr="002D5FE6">
          <w:rPr>
            <w:rFonts w:ascii="Verdana" w:eastAsia="Calibri" w:hAnsi="Verdana" w:cs="Times New Roman"/>
            <w:color w:val="004F8A"/>
            <w:sz w:val="18"/>
            <w:u w:val="single"/>
          </w:rPr>
          <w:t>articolo 1, comma 19, lettera b), della Legge 24 dicembre 2012, n. 228</w:t>
        </w:r>
      </w:hyperlink>
      <w:r w:rsidRPr="002D5FE6">
        <w:rPr>
          <w:rFonts w:ascii="Verdana" w:eastAsia="Calibri" w:hAnsi="Verdana" w:cs="Times New Roman"/>
          <w:color w:val="272B33"/>
          <w:sz w:val="20"/>
          <w:szCs w:val="20"/>
          <w:shd w:val="clear" w:color="auto" w:fill="FFFFFF"/>
        </w:rPr>
        <w:t> e successivamente dall'</w:t>
      </w:r>
      <w:hyperlink r:id="rId13" w:history="1">
        <w:r w:rsidRPr="002D5FE6">
          <w:rPr>
            <w:rFonts w:ascii="Verdana" w:eastAsia="Calibri" w:hAnsi="Verdana" w:cs="Times New Roman"/>
            <w:color w:val="004F8A"/>
            <w:sz w:val="18"/>
            <w:u w:val="single"/>
          </w:rPr>
          <w:t>articolo 47, comma 1, del D.L. 24 giugno 2014, n 90</w:t>
        </w:r>
      </w:hyperlink>
      <w:r w:rsidRPr="002D5FE6">
        <w:rPr>
          <w:rFonts w:ascii="Verdana" w:eastAsia="Calibri" w:hAnsi="Verdana" w:cs="Times New Roman"/>
          <w:color w:val="272B33"/>
          <w:sz w:val="20"/>
          <w:szCs w:val="20"/>
          <w:shd w:val="clear" w:color="auto" w:fill="FFFFFF"/>
        </w:rPr>
        <w:t>, convertito, con modific</w:t>
      </w:r>
      <w:r w:rsidRPr="002D5FE6">
        <w:rPr>
          <w:rFonts w:ascii="Verdana" w:eastAsia="Calibri" w:hAnsi="Verdana" w:cs="Times New Roman"/>
          <w:color w:val="272B33"/>
          <w:sz w:val="20"/>
          <w:szCs w:val="20"/>
          <w:shd w:val="clear" w:color="auto" w:fill="FFFFFF"/>
        </w:rPr>
        <w:t>a</w:t>
      </w:r>
      <w:r w:rsidRPr="002D5FE6">
        <w:rPr>
          <w:rFonts w:ascii="Verdana" w:eastAsia="Calibri" w:hAnsi="Verdana" w:cs="Times New Roman"/>
          <w:color w:val="272B33"/>
          <w:sz w:val="20"/>
          <w:szCs w:val="20"/>
          <w:shd w:val="clear" w:color="auto" w:fill="FFFFFF"/>
        </w:rPr>
        <w:t>zioni, dalla </w:t>
      </w:r>
      <w:hyperlink r:id="rId14" w:history="1">
        <w:r w:rsidRPr="002D5FE6">
          <w:rPr>
            <w:rFonts w:ascii="Verdana" w:eastAsia="Calibri" w:hAnsi="Verdana" w:cs="Times New Roman"/>
            <w:color w:val="004F8A"/>
            <w:sz w:val="18"/>
            <w:u w:val="single"/>
          </w:rPr>
          <w:t>Legge 11 agosto 2014, n. 114</w:t>
        </w:r>
      </w:hyperlink>
      <w:r w:rsidRPr="002D5FE6">
        <w:rPr>
          <w:rFonts w:ascii="Verdana" w:eastAsia="Calibri" w:hAnsi="Verdana" w:cs="Times New Roman"/>
          <w:color w:val="272B33"/>
          <w:sz w:val="20"/>
          <w:szCs w:val="20"/>
          <w:shd w:val="clear" w:color="auto" w:fill="FFFFFF"/>
        </w:rPr>
        <w:t>.</w:t>
      </w:r>
    </w:p>
    <w:p w:rsidR="0007607F" w:rsidRPr="002D5FE6" w:rsidRDefault="0007607F" w:rsidP="0007607F">
      <w:pPr>
        <w:widowControl w:val="0"/>
        <w:spacing w:after="0" w:line="480" w:lineRule="auto"/>
        <w:jc w:val="both"/>
        <w:rPr>
          <w:rFonts w:ascii="Verdana" w:eastAsia="Calibri" w:hAnsi="Verdana" w:cs="Times New Roman"/>
          <w:color w:val="272B33"/>
          <w:sz w:val="20"/>
          <w:szCs w:val="20"/>
          <w:shd w:val="clear" w:color="auto" w:fill="FFFFFF"/>
        </w:rPr>
      </w:pPr>
    </w:p>
    <w:p w:rsidR="0007607F" w:rsidRPr="002D5FE6" w:rsidRDefault="0007607F" w:rsidP="0007607F">
      <w:pPr>
        <w:widowControl w:val="0"/>
        <w:numPr>
          <w:ilvl w:val="0"/>
          <w:numId w:val="8"/>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 xml:space="preserve">ARTICOLO N.16 </w:t>
      </w:r>
      <w:proofErr w:type="spellStart"/>
      <w:r w:rsidRPr="002D5FE6">
        <w:rPr>
          <w:rFonts w:ascii="Verdana" w:eastAsia="Times New Roman" w:hAnsi="Verdana" w:cs="Times New Roman"/>
          <w:b/>
          <w:bCs/>
          <w:color w:val="272B33"/>
          <w:sz w:val="20"/>
          <w:szCs w:val="20"/>
          <w:lang w:eastAsia="it-IT"/>
        </w:rPr>
        <w:t>ter</w:t>
      </w:r>
      <w:proofErr w:type="spellEnd"/>
    </w:p>
    <w:p w:rsidR="0007607F" w:rsidRPr="002D5FE6" w:rsidRDefault="0007607F" w:rsidP="0007607F">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Pubblici elenchi per notificazioni e comunicazioni 1</w:t>
      </w:r>
    </w:p>
    <w:p w:rsidR="0007607F" w:rsidRPr="002D5FE6" w:rsidRDefault="0007607F" w:rsidP="0007607F">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07607F" w:rsidRPr="002D5FE6" w:rsidRDefault="0007607F" w:rsidP="0007607F">
      <w:pPr>
        <w:widowControl w:val="0"/>
        <w:numPr>
          <w:ilvl w:val="0"/>
          <w:numId w:val="8"/>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16-ter</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A decorrere dal 15 dicembre 2013, ai fini della notificazione e comunicazione degli atti in materia civile, penale, amministrativa, contabile e stragiudiziale si intendono per pubblici elenchi quelli previsti dagli </w:t>
      </w:r>
      <w:hyperlink r:id="rId15" w:history="1">
        <w:r w:rsidRPr="002D5FE6">
          <w:rPr>
            <w:rFonts w:ascii="Verdana" w:eastAsia="Times New Roman" w:hAnsi="Verdana" w:cs="Times New Roman"/>
            <w:color w:val="004F8A"/>
            <w:sz w:val="18"/>
            <w:szCs w:val="18"/>
            <w:u w:val="single"/>
            <w:bdr w:val="none" w:sz="0" w:space="0" w:color="auto" w:frame="1"/>
            <w:lang w:eastAsia="it-IT"/>
          </w:rPr>
          <w:t>articoli 6-bis</w:t>
        </w:r>
      </w:hyperlink>
      <w:r w:rsidRPr="002D5FE6">
        <w:rPr>
          <w:rFonts w:ascii="Verdana" w:eastAsia="Times New Roman" w:hAnsi="Verdana" w:cs="Times New Roman"/>
          <w:color w:val="272B33"/>
          <w:sz w:val="20"/>
          <w:szCs w:val="20"/>
          <w:lang w:eastAsia="it-IT"/>
        </w:rPr>
        <w:t>, 6-quater e </w:t>
      </w:r>
      <w:hyperlink r:id="rId16" w:history="1">
        <w:r w:rsidRPr="002D5FE6">
          <w:rPr>
            <w:rFonts w:ascii="Verdana" w:eastAsia="Times New Roman" w:hAnsi="Verdana" w:cs="Times New Roman"/>
            <w:color w:val="004F8A"/>
            <w:sz w:val="18"/>
            <w:szCs w:val="18"/>
            <w:u w:val="single"/>
            <w:bdr w:val="none" w:sz="0" w:space="0" w:color="auto" w:frame="1"/>
            <w:lang w:eastAsia="it-IT"/>
          </w:rPr>
          <w:t>62 del decreto legislativo 7 marzo 2005, n. 82</w:t>
        </w:r>
      </w:hyperlink>
      <w:r w:rsidRPr="002D5FE6">
        <w:rPr>
          <w:rFonts w:ascii="Verdana" w:eastAsia="Times New Roman" w:hAnsi="Verdana" w:cs="Times New Roman"/>
          <w:color w:val="272B33"/>
          <w:sz w:val="20"/>
          <w:szCs w:val="20"/>
          <w:lang w:eastAsia="it-IT"/>
        </w:rPr>
        <w:t xml:space="preserve">, dall'articolo 16, comma 12, del presente decreto, dall'articolo </w:t>
      </w:r>
      <w:r w:rsidRPr="009F5DE1">
        <w:rPr>
          <w:rFonts w:ascii="Verdana" w:eastAsia="Times New Roman" w:hAnsi="Verdana" w:cs="Times New Roman"/>
          <w:color w:val="272B33"/>
          <w:sz w:val="20"/>
          <w:szCs w:val="20"/>
          <w:u w:val="single"/>
          <w:lang w:eastAsia="it-IT"/>
        </w:rPr>
        <w:t>16, comma 6</w:t>
      </w:r>
      <w:r w:rsidRPr="002D5FE6">
        <w:rPr>
          <w:rFonts w:ascii="Verdana" w:eastAsia="Times New Roman" w:hAnsi="Verdana" w:cs="Times New Roman"/>
          <w:color w:val="272B33"/>
          <w:sz w:val="20"/>
          <w:szCs w:val="20"/>
          <w:lang w:eastAsia="it-IT"/>
        </w:rPr>
        <w:t>, del </w:t>
      </w:r>
      <w:hyperlink r:id="rId17" w:history="1">
        <w:r w:rsidRPr="002D5FE6">
          <w:rPr>
            <w:rFonts w:ascii="Verdana" w:eastAsia="Times New Roman" w:hAnsi="Verdana" w:cs="Times New Roman"/>
            <w:color w:val="004F8A"/>
            <w:sz w:val="18"/>
            <w:szCs w:val="18"/>
            <w:u w:val="single"/>
            <w:bdr w:val="none" w:sz="0" w:space="0" w:color="auto" w:frame="1"/>
            <w:lang w:eastAsia="it-IT"/>
          </w:rPr>
          <w:t>decreto-legge 29 novembre 2008, n. 185</w:t>
        </w:r>
      </w:hyperlink>
      <w:r w:rsidRPr="002D5FE6">
        <w:rPr>
          <w:rFonts w:ascii="Verdana" w:eastAsia="Times New Roman" w:hAnsi="Verdana" w:cs="Times New Roman"/>
          <w:color w:val="272B33"/>
          <w:sz w:val="20"/>
          <w:szCs w:val="20"/>
          <w:lang w:eastAsia="it-IT"/>
        </w:rPr>
        <w:t>, convertito con modificazioni dalla </w:t>
      </w:r>
      <w:hyperlink r:id="rId18" w:history="1">
        <w:r w:rsidRPr="002D5FE6">
          <w:rPr>
            <w:rFonts w:ascii="Verdana" w:eastAsia="Times New Roman" w:hAnsi="Verdana" w:cs="Times New Roman"/>
            <w:color w:val="004F8A"/>
            <w:sz w:val="18"/>
            <w:szCs w:val="18"/>
            <w:u w:val="single"/>
            <w:bdr w:val="none" w:sz="0" w:space="0" w:color="auto" w:frame="1"/>
            <w:lang w:eastAsia="it-IT"/>
          </w:rPr>
          <w:t>legge 28 gennaio 2009, n. 2</w:t>
        </w:r>
      </w:hyperlink>
      <w:r w:rsidRPr="002D5FE6">
        <w:rPr>
          <w:rFonts w:ascii="Verdana" w:eastAsia="Times New Roman" w:hAnsi="Verdana" w:cs="Times New Roman"/>
          <w:color w:val="272B33"/>
          <w:sz w:val="20"/>
          <w:szCs w:val="20"/>
          <w:lang w:eastAsia="it-IT"/>
        </w:rPr>
        <w:t xml:space="preserve">, </w:t>
      </w:r>
      <w:proofErr w:type="spellStart"/>
      <w:r w:rsidRPr="002D5FE6">
        <w:rPr>
          <w:rFonts w:ascii="Verdana" w:eastAsia="Times New Roman" w:hAnsi="Verdana" w:cs="Times New Roman"/>
          <w:color w:val="272B33"/>
          <w:sz w:val="20"/>
          <w:szCs w:val="20"/>
          <w:lang w:eastAsia="it-IT"/>
        </w:rPr>
        <w:t>nonche'</w:t>
      </w:r>
      <w:proofErr w:type="spellEnd"/>
      <w:r w:rsidRPr="002D5FE6">
        <w:rPr>
          <w:rFonts w:ascii="Verdana" w:eastAsia="Times New Roman" w:hAnsi="Verdana" w:cs="Times New Roman"/>
          <w:color w:val="272B33"/>
          <w:sz w:val="20"/>
          <w:szCs w:val="20"/>
          <w:lang w:eastAsia="it-IT"/>
        </w:rPr>
        <w:t xml:space="preserve"> il registro generale degli indirizzi elettronici, gestito dal Ministero della giustizia </w:t>
      </w:r>
      <w:bookmarkStart w:id="0" w:name="20122278_2"/>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2</w:t>
      </w:r>
      <w:r w:rsidR="006E73E0" w:rsidRPr="002D5FE6">
        <w:rPr>
          <w:rFonts w:ascii="Verdana" w:eastAsia="Times New Roman" w:hAnsi="Verdana" w:cs="Times New Roman"/>
          <w:color w:val="272B33"/>
          <w:sz w:val="20"/>
          <w:szCs w:val="20"/>
          <w:lang w:eastAsia="it-IT"/>
        </w:rPr>
        <w:fldChar w:fldCharType="end"/>
      </w:r>
      <w:bookmarkEnd w:id="0"/>
      <w:r w:rsidRPr="002D5FE6">
        <w:rPr>
          <w:rFonts w:ascii="Verdana" w:eastAsia="Times New Roman" w:hAnsi="Verdana" w:cs="Times New Roman"/>
          <w:color w:val="272B33"/>
          <w:sz w:val="20"/>
          <w:szCs w:val="20"/>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1-bis. Le disposizioni del comma 1 si applicano anche alla giustizia amministrativa </w:t>
      </w:r>
      <w:bookmarkStart w:id="1" w:name="20122278_3"/>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3</w:t>
      </w:r>
      <w:r w:rsidR="006E73E0" w:rsidRPr="002D5FE6">
        <w:rPr>
          <w:rFonts w:ascii="Verdana" w:eastAsia="Times New Roman" w:hAnsi="Verdana" w:cs="Times New Roman"/>
          <w:color w:val="272B33"/>
          <w:sz w:val="20"/>
          <w:szCs w:val="20"/>
          <w:lang w:eastAsia="it-IT"/>
        </w:rPr>
        <w:fldChar w:fldCharType="end"/>
      </w:r>
      <w:bookmarkEnd w:id="1"/>
      <w:r w:rsidRPr="002D5FE6">
        <w:rPr>
          <w:rFonts w:ascii="Verdana" w:eastAsia="Times New Roman" w:hAnsi="Verdana" w:cs="Times New Roman"/>
          <w:color w:val="272B33"/>
          <w:sz w:val="20"/>
          <w:szCs w:val="20"/>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[1] Articolo inserito dall'</w:t>
      </w:r>
      <w:hyperlink r:id="rId19" w:history="1">
        <w:r w:rsidRPr="002D5FE6">
          <w:rPr>
            <w:rFonts w:ascii="Verdana" w:eastAsia="Times New Roman" w:hAnsi="Verdana" w:cs="Times New Roman"/>
            <w:i/>
            <w:iCs/>
            <w:color w:val="004F8A"/>
            <w:sz w:val="18"/>
            <w:szCs w:val="18"/>
            <w:u w:val="single"/>
            <w:bdr w:val="none" w:sz="0" w:space="0" w:color="auto" w:frame="1"/>
            <w:lang w:eastAsia="it-IT"/>
          </w:rPr>
          <w:t>articolo 1, comma 19, punto 2), della Legge 24 dicembre 2012, n. 228</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[2] Comma modificato dall'</w:t>
      </w:r>
      <w:hyperlink r:id="rId20" w:history="1">
        <w:r w:rsidRPr="002D5FE6">
          <w:rPr>
            <w:rFonts w:ascii="Verdana" w:eastAsia="Times New Roman" w:hAnsi="Verdana" w:cs="Times New Roman"/>
            <w:i/>
            <w:iCs/>
            <w:color w:val="004F8A"/>
            <w:sz w:val="18"/>
            <w:szCs w:val="18"/>
            <w:u w:val="single"/>
            <w:bdr w:val="none" w:sz="0" w:space="0" w:color="auto" w:frame="1"/>
            <w:lang w:eastAsia="it-IT"/>
          </w:rPr>
          <w:t>articolo 45-bis, comma 2, lettera a), numero 1) del D.L. 24 giugno 2014, n. 90</w:t>
        </w:r>
      </w:hyperlink>
      <w:r w:rsidRPr="002D5FE6">
        <w:rPr>
          <w:rFonts w:ascii="Verdana" w:eastAsia="Times New Roman" w:hAnsi="Verdana" w:cs="Times New Roman"/>
          <w:i/>
          <w:iCs/>
          <w:color w:val="272B33"/>
          <w:sz w:val="17"/>
          <w:szCs w:val="17"/>
          <w:lang w:eastAsia="it-IT"/>
        </w:rPr>
        <w:t>, convertito, con modificazioni, dalla </w:t>
      </w:r>
      <w:hyperlink r:id="rId21" w:history="1">
        <w:r w:rsidRPr="002D5FE6">
          <w:rPr>
            <w:rFonts w:ascii="Verdana" w:eastAsia="Times New Roman" w:hAnsi="Verdana" w:cs="Times New Roman"/>
            <w:i/>
            <w:iCs/>
            <w:color w:val="004F8A"/>
            <w:sz w:val="18"/>
            <w:szCs w:val="18"/>
            <w:u w:val="single"/>
            <w:bdr w:val="none" w:sz="0" w:space="0" w:color="auto" w:frame="1"/>
            <w:lang w:eastAsia="it-IT"/>
          </w:rPr>
          <w:t>Legge 11 agosto 2014, n. 114</w:t>
        </w:r>
      </w:hyperlink>
      <w:r w:rsidRPr="002D5FE6">
        <w:rPr>
          <w:rFonts w:ascii="Verdana" w:eastAsia="Times New Roman" w:hAnsi="Verdana" w:cs="Times New Roman"/>
          <w:i/>
          <w:iCs/>
          <w:color w:val="272B33"/>
          <w:sz w:val="17"/>
          <w:szCs w:val="17"/>
          <w:lang w:eastAsia="it-IT"/>
        </w:rPr>
        <w:t xml:space="preserve"> e successivamente sostituito </w:t>
      </w:r>
      <w:r w:rsidRPr="002D5FE6">
        <w:rPr>
          <w:rFonts w:ascii="Verdana" w:eastAsia="Times New Roman" w:hAnsi="Verdana" w:cs="Times New Roman"/>
          <w:i/>
          <w:iCs/>
          <w:color w:val="272B33"/>
          <w:sz w:val="17"/>
          <w:szCs w:val="17"/>
          <w:lang w:eastAsia="it-IT"/>
        </w:rPr>
        <w:lastRenderedPageBreak/>
        <w:t>dall'</w:t>
      </w:r>
      <w:hyperlink r:id="rId22" w:history="1">
        <w:r w:rsidRPr="002D5FE6">
          <w:rPr>
            <w:rFonts w:ascii="Verdana" w:eastAsia="Times New Roman" w:hAnsi="Verdana" w:cs="Times New Roman"/>
            <w:i/>
            <w:iCs/>
            <w:color w:val="004F8A"/>
            <w:sz w:val="18"/>
            <w:szCs w:val="18"/>
            <w:u w:val="single"/>
            <w:bdr w:val="none" w:sz="0" w:space="0" w:color="auto" w:frame="1"/>
            <w:lang w:eastAsia="it-IT"/>
          </w:rPr>
          <w:t xml:space="preserve">articolo 66, comma 5,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[3] Comma aggiunto dall'</w:t>
      </w:r>
      <w:hyperlink r:id="rId23" w:history="1">
        <w:r w:rsidRPr="002D5FE6">
          <w:rPr>
            <w:rFonts w:ascii="Verdana" w:eastAsia="Times New Roman" w:hAnsi="Verdana" w:cs="Times New Roman"/>
            <w:i/>
            <w:iCs/>
            <w:color w:val="004F8A"/>
            <w:sz w:val="18"/>
            <w:szCs w:val="18"/>
            <w:u w:val="single"/>
            <w:bdr w:val="none" w:sz="0" w:space="0" w:color="auto" w:frame="1"/>
            <w:lang w:eastAsia="it-IT"/>
          </w:rPr>
          <w:t>articolo 45-bis, comma 2, lettera a), numero 2) del D.L. 24 giugno 2014, n. 90</w:t>
        </w:r>
      </w:hyperlink>
      <w:r w:rsidRPr="002D5FE6">
        <w:rPr>
          <w:rFonts w:ascii="Verdana" w:eastAsia="Times New Roman" w:hAnsi="Verdana" w:cs="Times New Roman"/>
          <w:i/>
          <w:iCs/>
          <w:color w:val="272B33"/>
          <w:sz w:val="17"/>
          <w:szCs w:val="17"/>
          <w:lang w:eastAsia="it-IT"/>
        </w:rPr>
        <w:t>, convertito, con modificazioni, dalla </w:t>
      </w:r>
      <w:hyperlink r:id="rId24" w:history="1">
        <w:r w:rsidRPr="002D5FE6">
          <w:rPr>
            <w:rFonts w:ascii="Verdana" w:eastAsia="Times New Roman" w:hAnsi="Verdana" w:cs="Times New Roman"/>
            <w:i/>
            <w:iCs/>
            <w:color w:val="004F8A"/>
            <w:sz w:val="18"/>
            <w:szCs w:val="18"/>
            <w:u w:val="single"/>
            <w:bdr w:val="none" w:sz="0" w:space="0" w:color="auto" w:frame="1"/>
            <w:lang w:eastAsia="it-IT"/>
          </w:rPr>
          <w:t>Legge 11 agosto 2014, n. 114</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numPr>
          <w:ilvl w:val="0"/>
          <w:numId w:val="8"/>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07607F" w:rsidRPr="002D5FE6" w:rsidRDefault="0007607F" w:rsidP="0007607F">
      <w:pPr>
        <w:widowControl w:val="0"/>
        <w:numPr>
          <w:ilvl w:val="0"/>
          <w:numId w:val="8"/>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07607F" w:rsidRPr="002D5FE6" w:rsidRDefault="0007607F" w:rsidP="0007607F">
      <w:pPr>
        <w:widowControl w:val="0"/>
        <w:spacing w:after="0" w:line="480" w:lineRule="auto"/>
        <w:jc w:val="both"/>
        <w:rPr>
          <w:rFonts w:ascii="Times New Roman" w:eastAsia="Calibri" w:hAnsi="Times New Roman" w:cs="Times New Roman"/>
          <w:color w:val="000000"/>
          <w:sz w:val="24"/>
          <w:szCs w:val="24"/>
        </w:rPr>
      </w:pPr>
      <w:r w:rsidRPr="002D5FE6">
        <w:rPr>
          <w:rFonts w:ascii="Times New Roman" w:eastAsia="Calibri" w:hAnsi="Times New Roman" w:cs="Times New Roman"/>
          <w:color w:val="000000"/>
          <w:sz w:val="24"/>
          <w:szCs w:val="24"/>
        </w:rPr>
        <w:t>Prima della modifica operata dall’art. 45 bis il testo era il seguente</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1. A decorrere dal 15 dicembre 2013, ai fini della notificazione e comunicazione degli atti in materia civile, penale, amministrativa e stragiudiziale si intendono per pubblici elenchi quelli previsti dagli articoli 4 e 16, comma 12, del presente decreto; </w:t>
      </w:r>
      <w:r w:rsidRPr="009F5DE1">
        <w:rPr>
          <w:rFonts w:ascii="Verdana" w:eastAsia="Times New Roman" w:hAnsi="Verdana" w:cs="Times New Roman"/>
          <w:color w:val="272B33"/>
          <w:sz w:val="20"/>
          <w:szCs w:val="20"/>
          <w:u w:val="single"/>
          <w:lang w:eastAsia="it-IT"/>
        </w:rPr>
        <w:t>dall'articolo 16</w:t>
      </w:r>
      <w:r w:rsidRPr="002D5FE6">
        <w:rPr>
          <w:rFonts w:ascii="Verdana" w:eastAsia="Times New Roman" w:hAnsi="Verdana" w:cs="Times New Roman"/>
          <w:color w:val="272B33"/>
          <w:sz w:val="20"/>
          <w:szCs w:val="20"/>
          <w:lang w:eastAsia="it-IT"/>
        </w:rPr>
        <w:t xml:space="preserve"> del decreto-legge 29 novembre 2008, n. 185, convertito con modificazioni dalla </w:t>
      </w:r>
      <w:hyperlink r:id="rId25" w:history="1">
        <w:r w:rsidRPr="002D5FE6">
          <w:rPr>
            <w:rFonts w:ascii="Verdana" w:eastAsia="Times New Roman" w:hAnsi="Verdana" w:cs="Times New Roman"/>
            <w:color w:val="004F8A"/>
            <w:sz w:val="18"/>
            <w:u w:val="single"/>
            <w:lang w:eastAsia="it-IT"/>
          </w:rPr>
          <w:t>legge 28 gennaio 2009, n. 2</w:t>
        </w:r>
      </w:hyperlink>
      <w:r w:rsidRPr="002D5FE6">
        <w:rPr>
          <w:rFonts w:ascii="Verdana" w:eastAsia="Times New Roman" w:hAnsi="Verdana" w:cs="Times New Roman"/>
          <w:color w:val="272B33"/>
          <w:sz w:val="20"/>
          <w:szCs w:val="20"/>
          <w:lang w:eastAsia="it-IT"/>
        </w:rPr>
        <w:t xml:space="preserve">, dall'articolo 6-bis del decreto legislativo 7 marzo 2005, n. 82, </w:t>
      </w:r>
      <w:proofErr w:type="spellStart"/>
      <w:r w:rsidRPr="002D5FE6">
        <w:rPr>
          <w:rFonts w:ascii="Verdana" w:eastAsia="Times New Roman" w:hAnsi="Verdana" w:cs="Times New Roman"/>
          <w:color w:val="272B33"/>
          <w:sz w:val="20"/>
          <w:szCs w:val="20"/>
          <w:lang w:eastAsia="it-IT"/>
        </w:rPr>
        <w:t>nonche'</w:t>
      </w:r>
      <w:proofErr w:type="spellEnd"/>
      <w:r w:rsidRPr="002D5FE6">
        <w:rPr>
          <w:rFonts w:ascii="Verdana" w:eastAsia="Times New Roman" w:hAnsi="Verdana" w:cs="Times New Roman"/>
          <w:color w:val="272B33"/>
          <w:sz w:val="20"/>
          <w:szCs w:val="20"/>
          <w:lang w:eastAsia="it-IT"/>
        </w:rPr>
        <w:t xml:space="preserve"> il registro generale degli indirizzi elettronici, gestito dal ministero della giustizia.</w:t>
      </w:r>
    </w:p>
    <w:p w:rsidR="0007607F"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Articolo inserito dall'</w:t>
      </w:r>
      <w:hyperlink r:id="rId26" w:history="1">
        <w:r w:rsidRPr="002D5FE6">
          <w:rPr>
            <w:rFonts w:ascii="Verdana" w:eastAsia="Times New Roman" w:hAnsi="Verdana" w:cs="Times New Roman"/>
            <w:color w:val="004F8A"/>
            <w:sz w:val="18"/>
            <w:u w:val="single"/>
            <w:lang w:eastAsia="it-IT"/>
          </w:rPr>
          <w:t>articolo 1, comma 19, punto 2), della Legge 24 dicembre 2012, n. 228</w:t>
        </w:r>
      </w:hyperlink>
      <w:r w:rsidRPr="002D5FE6">
        <w:rPr>
          <w:rFonts w:ascii="Verdana" w:eastAsia="Times New Roman" w:hAnsi="Verdana" w:cs="Times New Roman"/>
          <w:color w:val="272B33"/>
          <w:sz w:val="20"/>
          <w:szCs w:val="20"/>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
    <w:p w:rsidR="0007607F" w:rsidRPr="002D5FE6" w:rsidRDefault="0007607F" w:rsidP="0007607F">
      <w:pPr>
        <w:widowControl w:val="0"/>
        <w:shd w:val="clear" w:color="auto" w:fill="FFFFFF"/>
        <w:spacing w:after="0" w:line="330" w:lineRule="atLeast"/>
        <w:ind w:right="300"/>
        <w:jc w:val="both"/>
        <w:textAlignment w:val="baseline"/>
        <w:rPr>
          <w:rFonts w:ascii="Times New Roman" w:eastAsia="Times New Roman" w:hAnsi="Times New Roman" w:cs="Times New Roman"/>
          <w:bCs/>
          <w:color w:val="272B33"/>
          <w:sz w:val="24"/>
          <w:szCs w:val="24"/>
          <w:lang w:eastAsia="it-IT"/>
        </w:rPr>
      </w:pPr>
      <w:r w:rsidRPr="002D5FE6">
        <w:rPr>
          <w:rFonts w:ascii="Times New Roman" w:eastAsia="Times New Roman" w:hAnsi="Times New Roman" w:cs="Times New Roman"/>
          <w:bCs/>
          <w:color w:val="272B33"/>
          <w:sz w:val="24"/>
          <w:szCs w:val="24"/>
          <w:lang w:eastAsia="it-IT"/>
        </w:rPr>
        <w:t xml:space="preserve">Ovvero </w:t>
      </w:r>
      <w:r>
        <w:rPr>
          <w:rFonts w:ascii="Times New Roman" w:eastAsia="Times New Roman" w:hAnsi="Times New Roman" w:cs="Times New Roman"/>
          <w:bCs/>
          <w:color w:val="272B33"/>
          <w:sz w:val="24"/>
          <w:szCs w:val="24"/>
          <w:lang w:eastAsia="it-IT"/>
        </w:rPr>
        <w:t xml:space="preserve">ora </w:t>
      </w:r>
      <w:r w:rsidRPr="002D5FE6">
        <w:rPr>
          <w:rFonts w:ascii="Times New Roman" w:eastAsia="Times New Roman" w:hAnsi="Times New Roman" w:cs="Times New Roman"/>
          <w:bCs/>
          <w:color w:val="272B33"/>
          <w:sz w:val="24"/>
          <w:szCs w:val="24"/>
          <w:lang w:eastAsia="it-IT"/>
        </w:rPr>
        <w:t xml:space="preserve">validi solo gli indirizzi ex art. 16 comma 6 del D.L. 185 del 2008 e non più l’indice IPA contemplato al comma 8 </w:t>
      </w:r>
      <w:r w:rsidR="00A557CA">
        <w:rPr>
          <w:rFonts w:ascii="Times New Roman" w:eastAsia="Times New Roman" w:hAnsi="Times New Roman" w:cs="Times New Roman"/>
          <w:bCs/>
          <w:color w:val="272B33"/>
          <w:sz w:val="24"/>
          <w:szCs w:val="24"/>
          <w:lang w:eastAsia="it-IT"/>
        </w:rPr>
        <w:t xml:space="preserve">dell’art. 16 del </w:t>
      </w:r>
      <w:r w:rsidRPr="002D5FE6">
        <w:rPr>
          <w:rFonts w:ascii="Times New Roman" w:eastAsia="Times New Roman" w:hAnsi="Times New Roman" w:cs="Times New Roman"/>
          <w:bCs/>
          <w:color w:val="272B33"/>
          <w:sz w:val="24"/>
          <w:szCs w:val="24"/>
          <w:lang w:eastAsia="it-IT"/>
        </w:rPr>
        <w:t xml:space="preserve">D.L. 185/2008 </w:t>
      </w:r>
      <w:proofErr w:type="spellStart"/>
      <w:r w:rsidRPr="002D5FE6">
        <w:rPr>
          <w:rFonts w:ascii="Times New Roman" w:eastAsia="Times New Roman" w:hAnsi="Times New Roman" w:cs="Times New Roman"/>
          <w:bCs/>
          <w:color w:val="272B33"/>
          <w:sz w:val="24"/>
          <w:szCs w:val="24"/>
          <w:lang w:eastAsia="it-IT"/>
        </w:rPr>
        <w:t>conv</w:t>
      </w:r>
      <w:proofErr w:type="spellEnd"/>
      <w:r w:rsidRPr="002D5FE6">
        <w:rPr>
          <w:rFonts w:ascii="Times New Roman" w:eastAsia="Times New Roman" w:hAnsi="Times New Roman" w:cs="Times New Roman"/>
          <w:bCs/>
          <w:color w:val="272B33"/>
          <w:sz w:val="24"/>
          <w:szCs w:val="24"/>
          <w:lang w:eastAsia="it-IT"/>
        </w:rPr>
        <w:t xml:space="preserve">. Legge 2 del 2009 che </w:t>
      </w:r>
      <w:r w:rsidR="00A557CA">
        <w:rPr>
          <w:rFonts w:ascii="Times New Roman" w:eastAsia="Times New Roman" w:hAnsi="Times New Roman" w:cs="Times New Roman"/>
          <w:bCs/>
          <w:color w:val="272B33"/>
          <w:sz w:val="24"/>
          <w:szCs w:val="24"/>
          <w:lang w:eastAsia="it-IT"/>
        </w:rPr>
        <w:t>ha ist</w:t>
      </w:r>
      <w:r w:rsidR="00A557CA">
        <w:rPr>
          <w:rFonts w:ascii="Times New Roman" w:eastAsia="Times New Roman" w:hAnsi="Times New Roman" w:cs="Times New Roman"/>
          <w:bCs/>
          <w:color w:val="272B33"/>
          <w:sz w:val="24"/>
          <w:szCs w:val="24"/>
          <w:lang w:eastAsia="it-IT"/>
        </w:rPr>
        <w:t>i</w:t>
      </w:r>
      <w:r w:rsidR="00A557CA">
        <w:rPr>
          <w:rFonts w:ascii="Times New Roman" w:eastAsia="Times New Roman" w:hAnsi="Times New Roman" w:cs="Times New Roman"/>
          <w:bCs/>
          <w:color w:val="272B33"/>
          <w:sz w:val="24"/>
          <w:szCs w:val="24"/>
          <w:lang w:eastAsia="it-IT"/>
        </w:rPr>
        <w:t xml:space="preserve">tuto il registro l’indice IPA  </w:t>
      </w:r>
    </w:p>
    <w:p w:rsidR="0007607F" w:rsidRPr="002D5FE6" w:rsidRDefault="0007607F" w:rsidP="0007607F">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p>
    <w:p w:rsidR="0007607F" w:rsidRPr="002D5FE6" w:rsidRDefault="0007607F" w:rsidP="0007607F">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N.16</w:t>
      </w:r>
    </w:p>
    <w:p w:rsidR="0007607F" w:rsidRPr="002D5FE6" w:rsidRDefault="0007607F" w:rsidP="0007607F">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Riduzione dei costi amministrativi a carico delle imprese (A)</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6. Le imprese costituite in forma societaria sono tenute a indicare il proprio indirizzo di p</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sta elettronica certificata nella domanda di iscrizione al registro delle imprese o analogo i</w:t>
      </w:r>
      <w:r w:rsidRPr="002D5FE6">
        <w:rPr>
          <w:rFonts w:ascii="Verdana" w:eastAsia="Times New Roman" w:hAnsi="Verdana" w:cs="Times New Roman"/>
          <w:color w:val="272B33"/>
          <w:sz w:val="20"/>
          <w:szCs w:val="20"/>
          <w:lang w:eastAsia="it-IT"/>
        </w:rPr>
        <w:t>n</w:t>
      </w:r>
      <w:r w:rsidRPr="002D5FE6">
        <w:rPr>
          <w:rFonts w:ascii="Verdana" w:eastAsia="Times New Roman" w:hAnsi="Verdana" w:cs="Times New Roman"/>
          <w:color w:val="272B33"/>
          <w:sz w:val="20"/>
          <w:szCs w:val="20"/>
          <w:lang w:eastAsia="it-IT"/>
        </w:rPr>
        <w:t>dirizzo di posta elettronica basato su tecnologie che certifichino data e ora dell'invio e della ricezione delle comunicazioni e l'integrità del contenuto delle stesse, garantendo l'interop</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 xml:space="preserve">rabilità con analoghi sistemi internazionali. Entro tre anni dalla data di entrata in vigore del presente decreto tutte le imprese, </w:t>
      </w:r>
      <w:proofErr w:type="spellStart"/>
      <w:r w:rsidRPr="002D5FE6">
        <w:rPr>
          <w:rFonts w:ascii="Verdana" w:eastAsia="Times New Roman" w:hAnsi="Verdana" w:cs="Times New Roman"/>
          <w:color w:val="272B33"/>
          <w:sz w:val="20"/>
          <w:szCs w:val="20"/>
          <w:lang w:eastAsia="it-IT"/>
        </w:rPr>
        <w:t>gia'</w:t>
      </w:r>
      <w:proofErr w:type="spellEnd"/>
      <w:r w:rsidRPr="002D5FE6">
        <w:rPr>
          <w:rFonts w:ascii="Verdana" w:eastAsia="Times New Roman" w:hAnsi="Verdana" w:cs="Times New Roman"/>
          <w:color w:val="272B33"/>
          <w:sz w:val="20"/>
          <w:szCs w:val="20"/>
          <w:lang w:eastAsia="it-IT"/>
        </w:rPr>
        <w:t xml:space="preserve"> costituite in forma societaria alla medesima data di entrata in vigore, comunicano al registro delle imprese l'indirizzo di posta elettronica certif</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cata. L'iscrizione dell'indirizzo di posta elettronica certificata nel registro delle imprese e le sue successive eventuali variazioni sono esenti dall'imposta di bollo e dai diritti di segreteria (3).</w:t>
      </w:r>
    </w:p>
    <w:p w:rsidR="0007607F"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8. Le amministrazioni pubbliche di cui all'</w:t>
      </w:r>
      <w:hyperlink r:id="rId27" w:history="1">
        <w:r w:rsidRPr="002D5FE6">
          <w:rPr>
            <w:rFonts w:ascii="Verdana" w:eastAsia="Times New Roman" w:hAnsi="Verdana" w:cs="Times New Roman"/>
            <w:color w:val="004F8A"/>
            <w:sz w:val="18"/>
            <w:u w:val="single"/>
            <w:lang w:eastAsia="it-IT"/>
          </w:rPr>
          <w:t>articolo 1, comma 2, del decreto legislativo 30 marzo 2001, n. 165</w:t>
        </w:r>
      </w:hyperlink>
      <w:r w:rsidRPr="002D5FE6">
        <w:rPr>
          <w:rFonts w:ascii="Verdana" w:eastAsia="Times New Roman" w:hAnsi="Verdana" w:cs="Times New Roman"/>
          <w:color w:val="272B33"/>
          <w:sz w:val="20"/>
          <w:szCs w:val="20"/>
          <w:lang w:eastAsia="it-IT"/>
        </w:rPr>
        <w:t>, e successive modificazioni, qualora non abbiano provveduto ai sensi dell'</w:t>
      </w:r>
      <w:hyperlink r:id="rId28" w:history="1">
        <w:r w:rsidRPr="002D5FE6">
          <w:rPr>
            <w:rFonts w:ascii="Verdana" w:eastAsia="Times New Roman" w:hAnsi="Verdana" w:cs="Times New Roman"/>
            <w:color w:val="004F8A"/>
            <w:sz w:val="18"/>
            <w:u w:val="single"/>
            <w:lang w:eastAsia="it-IT"/>
          </w:rPr>
          <w:t>articolo 47, comma 3, lettera a), del Codice dell'Amministrazione digitale, di cui al decreto legislativo 7 marzo 2005, n. 82</w:t>
        </w:r>
      </w:hyperlink>
      <w:r w:rsidRPr="002D5FE6">
        <w:rPr>
          <w:rFonts w:ascii="Verdana" w:eastAsia="Times New Roman" w:hAnsi="Verdana" w:cs="Times New Roman"/>
          <w:color w:val="272B33"/>
          <w:sz w:val="20"/>
          <w:szCs w:val="20"/>
          <w:lang w:eastAsia="it-IT"/>
        </w:rPr>
        <w:t>, istituiscono una casella di posta certificata o analogo indirizzo di posta elettron</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ca di cui al comma 6 per ciascun registro di protocollo e ne danno comunicazione al Centro nazionale per l'informatica nella pubblica amministrazione, che provvede alla pubblicazione di tali caselle in un elenco consultabile per via telematica. Dall'attuazione del presente art</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 xml:space="preserve">colo non devono derivare nuovi o maggiori oneri a carico della finanza pubblica e si deve </w:t>
      </w:r>
      <w:r w:rsidRPr="002D5FE6">
        <w:rPr>
          <w:rFonts w:ascii="Verdana" w:eastAsia="Times New Roman" w:hAnsi="Verdana" w:cs="Times New Roman"/>
          <w:color w:val="272B33"/>
          <w:sz w:val="20"/>
          <w:szCs w:val="20"/>
          <w:lang w:eastAsia="it-IT"/>
        </w:rPr>
        <w:lastRenderedPageBreak/>
        <w:t>provvedere nell'ambito delle risorse disponibili (7).</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4"/>
          <w:szCs w:val="24"/>
          <w:lang w:eastAsia="it-IT"/>
        </w:rPr>
      </w:pPr>
      <w:r w:rsidRPr="002D5FE6">
        <w:rPr>
          <w:rFonts w:ascii="Verdana" w:eastAsia="Times New Roman" w:hAnsi="Verdana" w:cs="Times New Roman"/>
          <w:color w:val="272B33"/>
          <w:sz w:val="24"/>
          <w:szCs w:val="24"/>
          <w:lang w:eastAsia="it-IT"/>
        </w:rPr>
        <w:t xml:space="preserve">Indice IPA anche all’art 6 </w:t>
      </w:r>
      <w:proofErr w:type="spellStart"/>
      <w:r w:rsidRPr="002D5FE6">
        <w:rPr>
          <w:rFonts w:ascii="Verdana" w:eastAsia="Times New Roman" w:hAnsi="Verdana" w:cs="Times New Roman"/>
          <w:color w:val="272B33"/>
          <w:sz w:val="24"/>
          <w:szCs w:val="24"/>
          <w:lang w:eastAsia="it-IT"/>
        </w:rPr>
        <w:t>ter</w:t>
      </w:r>
      <w:proofErr w:type="spellEnd"/>
      <w:r w:rsidRPr="002D5FE6">
        <w:rPr>
          <w:rFonts w:ascii="Verdana" w:eastAsia="Times New Roman" w:hAnsi="Verdana" w:cs="Times New Roman"/>
          <w:color w:val="272B33"/>
          <w:sz w:val="24"/>
          <w:szCs w:val="24"/>
          <w:lang w:eastAsia="it-IT"/>
        </w:rPr>
        <w:t xml:space="preserve"> del cad</w:t>
      </w:r>
    </w:p>
    <w:p w:rsidR="0007607F" w:rsidRPr="002D5FE6" w:rsidRDefault="0007607F" w:rsidP="0007607F">
      <w:pPr>
        <w:widowControl w:val="0"/>
        <w:numPr>
          <w:ilvl w:val="0"/>
          <w:numId w:val="9"/>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p>
    <w:p w:rsidR="0007607F" w:rsidRPr="002D5FE6" w:rsidRDefault="0007607F" w:rsidP="0007607F">
      <w:pPr>
        <w:widowControl w:val="0"/>
        <w:numPr>
          <w:ilvl w:val="0"/>
          <w:numId w:val="9"/>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 xml:space="preserve">ARTICOLO N.6 </w:t>
      </w:r>
      <w:proofErr w:type="spellStart"/>
      <w:r w:rsidRPr="002D5FE6">
        <w:rPr>
          <w:rFonts w:ascii="Verdana" w:eastAsia="Times New Roman" w:hAnsi="Verdana" w:cs="Times New Roman"/>
          <w:b/>
          <w:bCs/>
          <w:color w:val="272B33"/>
          <w:sz w:val="20"/>
          <w:szCs w:val="20"/>
          <w:lang w:eastAsia="it-IT"/>
        </w:rPr>
        <w:t>ter</w:t>
      </w:r>
      <w:proofErr w:type="spellEnd"/>
    </w:p>
    <w:p w:rsidR="0007607F" w:rsidRPr="002D5FE6" w:rsidRDefault="0007607F" w:rsidP="0007607F">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Indice dei domicili digitali delle pubbliche amministrazioni e dei gestori di pubblici servizi </w:t>
      </w:r>
      <w:bookmarkStart w:id="2" w:name="31302750_1"/>
      <w:r w:rsidR="006E73E0" w:rsidRPr="002D5FE6">
        <w:rPr>
          <w:rFonts w:ascii="Verdana" w:eastAsia="Times New Roman" w:hAnsi="Verdana" w:cs="Times New Roman"/>
          <w:b/>
          <w:bCs/>
          <w:color w:val="272B33"/>
          <w:sz w:val="20"/>
          <w:szCs w:val="20"/>
          <w:lang w:eastAsia="it-IT"/>
        </w:rPr>
        <w:fldChar w:fldCharType="begin"/>
      </w:r>
      <w:r w:rsidRPr="002D5FE6">
        <w:rPr>
          <w:rFonts w:ascii="Verdana" w:eastAsia="Times New Roman" w:hAnsi="Verdana" w:cs="Times New Roman"/>
          <w:b/>
          <w:bCs/>
          <w:color w:val="272B33"/>
          <w:sz w:val="20"/>
          <w:szCs w:val="20"/>
          <w:lang w:eastAsia="it-IT"/>
        </w:rPr>
        <w:instrText xml:space="preserve"> HYPERLINK "javascript:void(0)" </w:instrText>
      </w:r>
      <w:r w:rsidR="006E73E0" w:rsidRPr="002D5FE6">
        <w:rPr>
          <w:rFonts w:ascii="Verdana" w:eastAsia="Times New Roman" w:hAnsi="Verdana" w:cs="Times New Roman"/>
          <w:b/>
          <w:bCs/>
          <w:color w:val="272B33"/>
          <w:sz w:val="20"/>
          <w:szCs w:val="20"/>
          <w:lang w:eastAsia="it-IT"/>
        </w:rPr>
        <w:fldChar w:fldCharType="separate"/>
      </w:r>
      <w:r w:rsidRPr="002D5FE6">
        <w:rPr>
          <w:rFonts w:ascii="Verdana" w:eastAsia="Times New Roman" w:hAnsi="Verdana" w:cs="Times New Roman"/>
          <w:b/>
          <w:bCs/>
          <w:color w:val="004F8A"/>
          <w:sz w:val="18"/>
          <w:szCs w:val="18"/>
          <w:u w:val="single"/>
          <w:bdr w:val="none" w:sz="0" w:space="0" w:color="auto" w:frame="1"/>
          <w:lang w:eastAsia="it-IT"/>
        </w:rPr>
        <w:t>1</w:t>
      </w:r>
      <w:r w:rsidR="006E73E0" w:rsidRPr="002D5FE6">
        <w:rPr>
          <w:rFonts w:ascii="Verdana" w:eastAsia="Times New Roman" w:hAnsi="Verdana" w:cs="Times New Roman"/>
          <w:b/>
          <w:bCs/>
          <w:color w:val="272B33"/>
          <w:sz w:val="20"/>
          <w:szCs w:val="20"/>
          <w:lang w:eastAsia="it-IT"/>
        </w:rPr>
        <w:fldChar w:fldCharType="end"/>
      </w:r>
      <w:bookmarkStart w:id="3" w:name="31302750_2"/>
      <w:bookmarkEnd w:id="2"/>
      <w:r w:rsidR="006E73E0" w:rsidRPr="002D5FE6">
        <w:rPr>
          <w:rFonts w:ascii="Verdana" w:eastAsia="Times New Roman" w:hAnsi="Verdana" w:cs="Times New Roman"/>
          <w:b/>
          <w:bCs/>
          <w:color w:val="272B33"/>
          <w:sz w:val="20"/>
          <w:szCs w:val="20"/>
          <w:lang w:eastAsia="it-IT"/>
        </w:rPr>
        <w:fldChar w:fldCharType="begin"/>
      </w:r>
      <w:r w:rsidRPr="002D5FE6">
        <w:rPr>
          <w:rFonts w:ascii="Verdana" w:eastAsia="Times New Roman" w:hAnsi="Verdana" w:cs="Times New Roman"/>
          <w:b/>
          <w:bCs/>
          <w:color w:val="272B33"/>
          <w:sz w:val="20"/>
          <w:szCs w:val="20"/>
          <w:lang w:eastAsia="it-IT"/>
        </w:rPr>
        <w:instrText xml:space="preserve"> HYPERLINK "javascript:void(0)" </w:instrText>
      </w:r>
      <w:r w:rsidR="006E73E0" w:rsidRPr="002D5FE6">
        <w:rPr>
          <w:rFonts w:ascii="Verdana" w:eastAsia="Times New Roman" w:hAnsi="Verdana" w:cs="Times New Roman"/>
          <w:b/>
          <w:bCs/>
          <w:color w:val="272B33"/>
          <w:sz w:val="20"/>
          <w:szCs w:val="20"/>
          <w:lang w:eastAsia="it-IT"/>
        </w:rPr>
        <w:fldChar w:fldCharType="separate"/>
      </w:r>
      <w:r w:rsidRPr="002D5FE6">
        <w:rPr>
          <w:rFonts w:ascii="Verdana" w:eastAsia="Times New Roman" w:hAnsi="Verdana" w:cs="Times New Roman"/>
          <w:b/>
          <w:bCs/>
          <w:color w:val="004F8A"/>
          <w:sz w:val="18"/>
          <w:szCs w:val="18"/>
          <w:u w:val="single"/>
          <w:bdr w:val="none" w:sz="0" w:space="0" w:color="auto" w:frame="1"/>
          <w:lang w:eastAsia="it-IT"/>
        </w:rPr>
        <w:t>2</w:t>
      </w:r>
      <w:r w:rsidR="006E73E0" w:rsidRPr="002D5FE6">
        <w:rPr>
          <w:rFonts w:ascii="Verdana" w:eastAsia="Times New Roman" w:hAnsi="Verdana" w:cs="Times New Roman"/>
          <w:b/>
          <w:bCs/>
          <w:color w:val="272B33"/>
          <w:sz w:val="20"/>
          <w:szCs w:val="20"/>
          <w:lang w:eastAsia="it-IT"/>
        </w:rPr>
        <w:fldChar w:fldCharType="end"/>
      </w:r>
      <w:bookmarkEnd w:id="3"/>
    </w:p>
    <w:p w:rsidR="0007607F" w:rsidRPr="002D5FE6" w:rsidRDefault="0007607F" w:rsidP="0007607F">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07607F" w:rsidRPr="002D5FE6" w:rsidRDefault="0007607F" w:rsidP="0007607F">
      <w:pPr>
        <w:widowControl w:val="0"/>
        <w:numPr>
          <w:ilvl w:val="0"/>
          <w:numId w:val="9"/>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6-ter.</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1. Al fine di assicurare la </w:t>
      </w:r>
      <w:proofErr w:type="spellStart"/>
      <w:r w:rsidRPr="002D5FE6">
        <w:rPr>
          <w:rFonts w:ascii="Verdana" w:eastAsia="Times New Roman" w:hAnsi="Verdana" w:cs="Times New Roman"/>
          <w:color w:val="272B33"/>
          <w:sz w:val="20"/>
          <w:szCs w:val="20"/>
          <w:lang w:eastAsia="it-IT"/>
        </w:rPr>
        <w:t>pubblicita'</w:t>
      </w:r>
      <w:proofErr w:type="spellEnd"/>
      <w:r w:rsidRPr="002D5FE6">
        <w:rPr>
          <w:rFonts w:ascii="Verdana" w:eastAsia="Times New Roman" w:hAnsi="Verdana" w:cs="Times New Roman"/>
          <w:color w:val="272B33"/>
          <w:sz w:val="20"/>
          <w:szCs w:val="20"/>
          <w:lang w:eastAsia="it-IT"/>
        </w:rPr>
        <w:t xml:space="preserve"> dei riferimenti telematici delle pubbliche amministrazi</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ni e dei gestori dei pubblici servizi e' istituito il pubblico elenco di fiducia denominato "Indice dei domicili digitali della pubblica amministrazione e dei gestori di pubblici servizi", nel quale sono indicati i domicili digitali da utilizzare per le comunicazioni e per lo scambio di inform</w:t>
      </w:r>
      <w:r w:rsidRPr="002D5FE6">
        <w:rPr>
          <w:rFonts w:ascii="Verdana" w:eastAsia="Times New Roman" w:hAnsi="Verdana" w:cs="Times New Roman"/>
          <w:color w:val="272B33"/>
          <w:sz w:val="20"/>
          <w:szCs w:val="20"/>
          <w:lang w:eastAsia="it-IT"/>
        </w:rPr>
        <w:t>a</w:t>
      </w:r>
      <w:r w:rsidRPr="002D5FE6">
        <w:rPr>
          <w:rFonts w:ascii="Verdana" w:eastAsia="Times New Roman" w:hAnsi="Verdana" w:cs="Times New Roman"/>
          <w:color w:val="272B33"/>
          <w:sz w:val="20"/>
          <w:szCs w:val="20"/>
          <w:lang w:eastAsia="it-IT"/>
        </w:rPr>
        <w:t>zioni e per l'invio di documenti a tutti gli effetti di legge tra le pubbliche amministrazioni, i gestori di pubblici servizi e i privati</w:t>
      </w:r>
      <w:bookmarkStart w:id="4" w:name="31302750_3"/>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3</w:t>
      </w:r>
      <w:r w:rsidR="006E73E0" w:rsidRPr="002D5FE6">
        <w:rPr>
          <w:rFonts w:ascii="Verdana" w:eastAsia="Times New Roman" w:hAnsi="Verdana" w:cs="Times New Roman"/>
          <w:color w:val="272B33"/>
          <w:sz w:val="20"/>
          <w:szCs w:val="20"/>
          <w:lang w:eastAsia="it-IT"/>
        </w:rPr>
        <w:fldChar w:fldCharType="end"/>
      </w:r>
      <w:bookmarkEnd w:id="4"/>
      <w:r w:rsidRPr="002D5FE6">
        <w:rPr>
          <w:rFonts w:ascii="Verdana" w:eastAsia="Times New Roman" w:hAnsi="Verdana" w:cs="Times New Roman"/>
          <w:color w:val="272B33"/>
          <w:sz w:val="20"/>
          <w:szCs w:val="20"/>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2. La realizzazione e la gestione dell'Indice sono affidate all'</w:t>
      </w:r>
      <w:proofErr w:type="spellStart"/>
      <w:r w:rsidRPr="002D5FE6">
        <w:rPr>
          <w:rFonts w:ascii="Verdana" w:eastAsia="Times New Roman" w:hAnsi="Verdana" w:cs="Times New Roman"/>
          <w:color w:val="272B33"/>
          <w:sz w:val="20"/>
          <w:szCs w:val="20"/>
          <w:lang w:eastAsia="it-IT"/>
        </w:rPr>
        <w:t>AgID</w:t>
      </w:r>
      <w:proofErr w:type="spellEnd"/>
      <w:r w:rsidRPr="002D5FE6">
        <w:rPr>
          <w:rFonts w:ascii="Verdana" w:eastAsia="Times New Roman" w:hAnsi="Verdana" w:cs="Times New Roman"/>
          <w:color w:val="272B33"/>
          <w:sz w:val="20"/>
          <w:szCs w:val="20"/>
          <w:lang w:eastAsia="it-IT"/>
        </w:rPr>
        <w:t xml:space="preserve">, che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utilizzare a tal fine elenchi e repertori </w:t>
      </w:r>
      <w:proofErr w:type="spellStart"/>
      <w:r w:rsidRPr="002D5FE6">
        <w:rPr>
          <w:rFonts w:ascii="Verdana" w:eastAsia="Times New Roman" w:hAnsi="Verdana" w:cs="Times New Roman"/>
          <w:color w:val="272B33"/>
          <w:sz w:val="20"/>
          <w:szCs w:val="20"/>
          <w:lang w:eastAsia="it-IT"/>
        </w:rPr>
        <w:t>gia'</w:t>
      </w:r>
      <w:proofErr w:type="spellEnd"/>
      <w:r w:rsidRPr="002D5FE6">
        <w:rPr>
          <w:rFonts w:ascii="Verdana" w:eastAsia="Times New Roman" w:hAnsi="Verdana" w:cs="Times New Roman"/>
          <w:color w:val="272B33"/>
          <w:sz w:val="20"/>
          <w:szCs w:val="20"/>
          <w:lang w:eastAsia="it-IT"/>
        </w:rPr>
        <w:t xml:space="preserve"> formati dalle amministrazioni pubbliche.</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3. Le amministrazioni di cui al comma 1 e i gestori di pubblici servizi aggiornano gli indirizzi e i contenuti dell'Indice tempestivamente e comunque con cadenza almeno semestrale, s</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condo le indicazioni dell'</w:t>
      </w:r>
      <w:proofErr w:type="spellStart"/>
      <w:r w:rsidRPr="002D5FE6">
        <w:rPr>
          <w:rFonts w:ascii="Verdana" w:eastAsia="Times New Roman" w:hAnsi="Verdana" w:cs="Times New Roman"/>
          <w:color w:val="272B33"/>
          <w:sz w:val="20"/>
          <w:szCs w:val="20"/>
          <w:lang w:eastAsia="it-IT"/>
        </w:rPr>
        <w:t>AgID</w:t>
      </w:r>
      <w:proofErr w:type="spellEnd"/>
      <w:r w:rsidRPr="002D5FE6">
        <w:rPr>
          <w:rFonts w:ascii="Verdana" w:eastAsia="Times New Roman" w:hAnsi="Verdana" w:cs="Times New Roman"/>
          <w:color w:val="272B33"/>
          <w:sz w:val="20"/>
          <w:szCs w:val="20"/>
          <w:lang w:eastAsia="it-IT"/>
        </w:rPr>
        <w:t>. La mancata comunicazione degli elementi necessari al co</w:t>
      </w:r>
      <w:r w:rsidRPr="002D5FE6">
        <w:rPr>
          <w:rFonts w:ascii="Verdana" w:eastAsia="Times New Roman" w:hAnsi="Verdana" w:cs="Times New Roman"/>
          <w:color w:val="272B33"/>
          <w:sz w:val="20"/>
          <w:szCs w:val="20"/>
          <w:lang w:eastAsia="it-IT"/>
        </w:rPr>
        <w:t>m</w:t>
      </w:r>
      <w:r w:rsidRPr="002D5FE6">
        <w:rPr>
          <w:rFonts w:ascii="Verdana" w:eastAsia="Times New Roman" w:hAnsi="Verdana" w:cs="Times New Roman"/>
          <w:color w:val="272B33"/>
          <w:sz w:val="20"/>
          <w:szCs w:val="20"/>
          <w:lang w:eastAsia="it-IT"/>
        </w:rPr>
        <w:t xml:space="preserve">pletamento dell'Indice e del loro aggiornamento e' valutata ai fini della </w:t>
      </w:r>
      <w:proofErr w:type="spellStart"/>
      <w:r w:rsidRPr="002D5FE6">
        <w:rPr>
          <w:rFonts w:ascii="Verdana" w:eastAsia="Times New Roman" w:hAnsi="Verdana" w:cs="Times New Roman"/>
          <w:color w:val="272B33"/>
          <w:sz w:val="20"/>
          <w:szCs w:val="20"/>
          <w:lang w:eastAsia="it-IT"/>
        </w:rPr>
        <w:t>responsabilita'</w:t>
      </w:r>
      <w:proofErr w:type="spellEnd"/>
      <w:r w:rsidRPr="002D5FE6">
        <w:rPr>
          <w:rFonts w:ascii="Verdana" w:eastAsia="Times New Roman" w:hAnsi="Verdana" w:cs="Times New Roman"/>
          <w:color w:val="272B33"/>
          <w:sz w:val="20"/>
          <w:szCs w:val="20"/>
          <w:lang w:eastAsia="it-IT"/>
        </w:rPr>
        <w:t xml:space="preserve"> dir</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genziale e dell'attribuzione della retribuzione di risultato ai dirigenti responsabili </w:t>
      </w:r>
      <w:bookmarkStart w:id="5" w:name="31302750_4"/>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4</w:t>
      </w:r>
      <w:r w:rsidR="006E73E0" w:rsidRPr="002D5FE6">
        <w:rPr>
          <w:rFonts w:ascii="Verdana" w:eastAsia="Times New Roman" w:hAnsi="Verdana" w:cs="Times New Roman"/>
          <w:color w:val="272B33"/>
          <w:sz w:val="20"/>
          <w:szCs w:val="20"/>
          <w:lang w:eastAsia="it-IT"/>
        </w:rPr>
        <w:fldChar w:fldCharType="end"/>
      </w:r>
      <w:bookmarkEnd w:id="5"/>
      <w:r w:rsidRPr="002D5FE6">
        <w:rPr>
          <w:rFonts w:ascii="Verdana" w:eastAsia="Times New Roman" w:hAnsi="Verdana" w:cs="Times New Roman"/>
          <w:color w:val="272B33"/>
          <w:sz w:val="20"/>
          <w:szCs w:val="20"/>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[1] Articolo aggiunto dall'</w:t>
      </w:r>
      <w:hyperlink r:id="rId29" w:history="1">
        <w:r w:rsidRPr="002D5FE6">
          <w:rPr>
            <w:rFonts w:ascii="Verdana" w:eastAsia="Times New Roman" w:hAnsi="Verdana" w:cs="Times New Roman"/>
            <w:i/>
            <w:iCs/>
            <w:color w:val="004F8A"/>
            <w:sz w:val="18"/>
            <w:szCs w:val="18"/>
            <w:u w:val="single"/>
            <w:bdr w:val="none" w:sz="0" w:space="0" w:color="auto" w:frame="1"/>
            <w:lang w:eastAsia="it-IT"/>
          </w:rPr>
          <w:t xml:space="preserve">articolo 7, comma 2,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26 agosto 2016, n. 179</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[2] Rubrica modificata dall'</w:t>
      </w:r>
      <w:hyperlink r:id="rId30" w:history="1">
        <w:r w:rsidRPr="002D5FE6">
          <w:rPr>
            <w:rFonts w:ascii="Verdana" w:eastAsia="Times New Roman" w:hAnsi="Verdana" w:cs="Times New Roman"/>
            <w:i/>
            <w:iCs/>
            <w:color w:val="004F8A"/>
            <w:sz w:val="18"/>
            <w:szCs w:val="18"/>
            <w:u w:val="single"/>
            <w:bdr w:val="none" w:sz="0" w:space="0" w:color="auto" w:frame="1"/>
            <w:lang w:eastAsia="it-IT"/>
          </w:rPr>
          <w:t xml:space="preserve">articolo 9, comma 1, lettera a),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[3] Comma modificato dall'</w:t>
      </w:r>
      <w:hyperlink r:id="rId31" w:history="1">
        <w:r w:rsidRPr="002D5FE6">
          <w:rPr>
            <w:rFonts w:ascii="Verdana" w:eastAsia="Times New Roman" w:hAnsi="Verdana" w:cs="Times New Roman"/>
            <w:i/>
            <w:iCs/>
            <w:color w:val="004F8A"/>
            <w:sz w:val="18"/>
            <w:szCs w:val="18"/>
            <w:u w:val="single"/>
            <w:bdr w:val="none" w:sz="0" w:space="0" w:color="auto" w:frame="1"/>
            <w:lang w:eastAsia="it-IT"/>
          </w:rPr>
          <w:t xml:space="preserve">articolo 9, comma 1, lettera b),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[4] Comma modificato dall'</w:t>
      </w:r>
      <w:hyperlink r:id="rId32" w:history="1">
        <w:r w:rsidRPr="002D5FE6">
          <w:rPr>
            <w:rFonts w:ascii="Verdana" w:eastAsia="Times New Roman" w:hAnsi="Verdana" w:cs="Times New Roman"/>
            <w:i/>
            <w:iCs/>
            <w:color w:val="004F8A"/>
            <w:sz w:val="18"/>
            <w:szCs w:val="18"/>
            <w:u w:val="single"/>
            <w:bdr w:val="none" w:sz="0" w:space="0" w:color="auto" w:frame="1"/>
            <w:lang w:eastAsia="it-IT"/>
          </w:rPr>
          <w:t xml:space="preserve">articolo 9, comma 1, lettera b),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07607F" w:rsidRPr="002D5FE6" w:rsidRDefault="0007607F" w:rsidP="0007607F">
      <w:pPr>
        <w:widowControl w:val="0"/>
        <w:shd w:val="clear" w:color="auto" w:fill="FFFFFF"/>
        <w:spacing w:after="0" w:line="330" w:lineRule="atLeast"/>
        <w:ind w:right="300"/>
        <w:jc w:val="both"/>
        <w:textAlignment w:val="baseline"/>
        <w:rPr>
          <w:rFonts w:ascii="Verdana" w:eastAsia="Times New Roman" w:hAnsi="Verdana" w:cs="Times New Roman"/>
          <w:color w:val="272B33"/>
          <w:sz w:val="24"/>
          <w:szCs w:val="24"/>
          <w:lang w:eastAsia="it-IT"/>
        </w:rPr>
      </w:pPr>
    </w:p>
    <w:p w:rsidR="0007607F" w:rsidRDefault="0007607F" w:rsidP="000F6C6A">
      <w:pPr>
        <w:widowControl w:val="0"/>
        <w:spacing w:after="0" w:line="480" w:lineRule="auto"/>
        <w:jc w:val="both"/>
        <w:rPr>
          <w:rFonts w:ascii="Times New Roman" w:eastAsia="Calibri" w:hAnsi="Times New Roman" w:cs="Times New Roman"/>
          <w:b/>
          <w:bCs/>
          <w:sz w:val="28"/>
          <w:szCs w:val="28"/>
        </w:rPr>
      </w:pPr>
    </w:p>
    <w:p w:rsidR="0007607F" w:rsidRDefault="0007607F" w:rsidP="000F6C6A">
      <w:pPr>
        <w:widowControl w:val="0"/>
        <w:spacing w:after="0" w:line="480" w:lineRule="auto"/>
        <w:jc w:val="both"/>
        <w:rPr>
          <w:rFonts w:ascii="Times New Roman" w:eastAsia="Calibri" w:hAnsi="Times New Roman" w:cs="Times New Roman"/>
          <w:b/>
          <w:bCs/>
          <w:sz w:val="28"/>
          <w:szCs w:val="28"/>
        </w:rPr>
      </w:pPr>
    </w:p>
    <w:p w:rsidR="0007607F" w:rsidRDefault="0007607F" w:rsidP="000F6C6A">
      <w:pPr>
        <w:widowControl w:val="0"/>
        <w:spacing w:after="0" w:line="480" w:lineRule="auto"/>
        <w:jc w:val="both"/>
        <w:rPr>
          <w:rFonts w:ascii="Times New Roman" w:eastAsia="Calibri" w:hAnsi="Times New Roman" w:cs="Times New Roman"/>
          <w:b/>
          <w:bCs/>
          <w:sz w:val="28"/>
          <w:szCs w:val="28"/>
        </w:rPr>
      </w:pPr>
    </w:p>
    <w:p w:rsidR="0007607F" w:rsidRPr="002D5FE6" w:rsidRDefault="0007607F" w:rsidP="0007607F">
      <w:pPr>
        <w:widowControl w:val="0"/>
        <w:spacing w:after="0" w:line="48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p w:rsidR="0007607F" w:rsidRPr="0007607F" w:rsidRDefault="0007607F" w:rsidP="00C03544">
      <w:pPr>
        <w:widowControl w:val="0"/>
        <w:spacing w:after="0" w:line="480" w:lineRule="auto"/>
        <w:jc w:val="center"/>
        <w:rPr>
          <w:rFonts w:ascii="Times New Roman" w:eastAsia="Calibri" w:hAnsi="Times New Roman" w:cs="Times New Roman"/>
          <w:bCs/>
          <w:sz w:val="24"/>
          <w:szCs w:val="24"/>
        </w:rPr>
      </w:pPr>
      <w:r w:rsidRPr="0007607F">
        <w:rPr>
          <w:rFonts w:ascii="Times New Roman" w:eastAsia="Calibri" w:hAnsi="Times New Roman" w:cs="Times New Roman"/>
          <w:bCs/>
          <w:sz w:val="24"/>
          <w:szCs w:val="24"/>
        </w:rPr>
        <w:t xml:space="preserve">SUI POTERI </w:t>
      </w:r>
      <w:proofErr w:type="spellStart"/>
      <w:r w:rsidRPr="0007607F">
        <w:rPr>
          <w:rFonts w:ascii="Times New Roman" w:eastAsia="Calibri" w:hAnsi="Times New Roman" w:cs="Times New Roman"/>
          <w:bCs/>
          <w:sz w:val="24"/>
          <w:szCs w:val="24"/>
        </w:rPr>
        <w:t>DI</w:t>
      </w:r>
      <w:proofErr w:type="spellEnd"/>
      <w:r w:rsidRPr="0007607F">
        <w:rPr>
          <w:rFonts w:ascii="Times New Roman" w:eastAsia="Calibri" w:hAnsi="Times New Roman" w:cs="Times New Roman"/>
          <w:bCs/>
          <w:sz w:val="24"/>
          <w:szCs w:val="24"/>
        </w:rPr>
        <w:t xml:space="preserve"> CERTIFICAZIONE NEL PAT</w:t>
      </w:r>
    </w:p>
    <w:p w:rsidR="0007607F" w:rsidRDefault="0007607F" w:rsidP="0007607F">
      <w:pPr>
        <w:widowControl w:val="0"/>
        <w:spacing w:after="0" w:line="480" w:lineRule="auto"/>
        <w:jc w:val="center"/>
        <w:rPr>
          <w:rFonts w:ascii="Verdana" w:eastAsia="Calibri" w:hAnsi="Verdana" w:cs="Times New Roman"/>
          <w:color w:val="272B33"/>
          <w:sz w:val="20"/>
          <w:szCs w:val="20"/>
          <w:shd w:val="clear" w:color="auto" w:fill="FFFFFF"/>
        </w:rPr>
      </w:pPr>
      <w:r>
        <w:rPr>
          <w:rFonts w:ascii="Verdana" w:eastAsia="Calibri" w:hAnsi="Verdana" w:cs="Times New Roman"/>
          <w:color w:val="272B33"/>
          <w:sz w:val="20"/>
          <w:szCs w:val="20"/>
          <w:shd w:val="clear" w:color="auto" w:fill="FFFFFF"/>
        </w:rPr>
        <w:t xml:space="preserve">ART. 136 </w:t>
      </w:r>
      <w:proofErr w:type="spellStart"/>
      <w:r>
        <w:rPr>
          <w:rFonts w:ascii="Verdana" w:eastAsia="Calibri" w:hAnsi="Verdana" w:cs="Times New Roman"/>
          <w:color w:val="272B33"/>
          <w:sz w:val="20"/>
          <w:szCs w:val="20"/>
          <w:shd w:val="clear" w:color="auto" w:fill="FFFFFF"/>
        </w:rPr>
        <w:t>cpa</w:t>
      </w:r>
      <w:proofErr w:type="spellEnd"/>
    </w:p>
    <w:p w:rsidR="0007607F" w:rsidRPr="002D5FE6" w:rsidRDefault="0007607F" w:rsidP="0007607F">
      <w:pPr>
        <w:widowControl w:val="0"/>
        <w:spacing w:after="0" w:line="480" w:lineRule="auto"/>
        <w:jc w:val="both"/>
        <w:rPr>
          <w:rFonts w:ascii="Calibri" w:eastAsia="Calibri" w:hAnsi="Calibri" w:cs="Times New Roman"/>
          <w:sz w:val="28"/>
          <w:szCs w:val="28"/>
        </w:rPr>
      </w:pPr>
      <w:r w:rsidRPr="002D5FE6">
        <w:rPr>
          <w:rFonts w:ascii="Verdana" w:eastAsia="Calibri" w:hAnsi="Verdana" w:cs="Times New Roman"/>
          <w:color w:val="272B33"/>
          <w:sz w:val="20"/>
          <w:szCs w:val="20"/>
          <w:shd w:val="clear" w:color="auto" w:fill="FFFFFF"/>
        </w:rPr>
        <w:t xml:space="preserve">2-ter. Quando il difensore depositi con </w:t>
      </w:r>
      <w:proofErr w:type="spellStart"/>
      <w:r w:rsidRPr="002D5FE6">
        <w:rPr>
          <w:rFonts w:ascii="Verdana" w:eastAsia="Calibri" w:hAnsi="Verdana" w:cs="Times New Roman"/>
          <w:color w:val="272B33"/>
          <w:sz w:val="20"/>
          <w:szCs w:val="20"/>
          <w:shd w:val="clear" w:color="auto" w:fill="FFFFFF"/>
        </w:rPr>
        <w:t>modalita'</w:t>
      </w:r>
      <w:proofErr w:type="spellEnd"/>
      <w:r w:rsidRPr="002D5FE6">
        <w:rPr>
          <w:rFonts w:ascii="Verdana" w:eastAsia="Calibri" w:hAnsi="Verdana" w:cs="Times New Roman"/>
          <w:color w:val="272B33"/>
          <w:sz w:val="20"/>
          <w:szCs w:val="20"/>
          <w:shd w:val="clear" w:color="auto" w:fill="FFFFFF"/>
        </w:rPr>
        <w:t xml:space="preserve"> telematiche la copia informatica, anche per </w:t>
      </w:r>
      <w:r w:rsidRPr="002D5FE6">
        <w:rPr>
          <w:rFonts w:ascii="Verdana" w:eastAsia="Calibri" w:hAnsi="Verdana" w:cs="Times New Roman"/>
          <w:color w:val="272B33"/>
          <w:sz w:val="20"/>
          <w:szCs w:val="20"/>
          <w:shd w:val="clear" w:color="auto" w:fill="FFFFFF"/>
        </w:rPr>
        <w:lastRenderedPageBreak/>
        <w:t xml:space="preserve">immagine, di un atto processuale di parte, di un provvedimento del giudice o di un documento formato su supporto analogico e detenuto in originale o in copia conforme, attesta la </w:t>
      </w:r>
      <w:proofErr w:type="spellStart"/>
      <w:r w:rsidRPr="002D5FE6">
        <w:rPr>
          <w:rFonts w:ascii="Verdana" w:eastAsia="Calibri" w:hAnsi="Verdana" w:cs="Times New Roman"/>
          <w:color w:val="272B33"/>
          <w:sz w:val="20"/>
          <w:szCs w:val="20"/>
          <w:shd w:val="clear" w:color="auto" w:fill="FFFFFF"/>
        </w:rPr>
        <w:t>confo</w:t>
      </w:r>
      <w:r w:rsidRPr="002D5FE6">
        <w:rPr>
          <w:rFonts w:ascii="Verdana" w:eastAsia="Calibri" w:hAnsi="Verdana" w:cs="Times New Roman"/>
          <w:color w:val="272B33"/>
          <w:sz w:val="20"/>
          <w:szCs w:val="20"/>
          <w:shd w:val="clear" w:color="auto" w:fill="FFFFFF"/>
        </w:rPr>
        <w:t>r</w:t>
      </w:r>
      <w:r w:rsidRPr="002D5FE6">
        <w:rPr>
          <w:rFonts w:ascii="Verdana" w:eastAsia="Calibri" w:hAnsi="Verdana" w:cs="Times New Roman"/>
          <w:color w:val="272B33"/>
          <w:sz w:val="20"/>
          <w:szCs w:val="20"/>
          <w:shd w:val="clear" w:color="auto" w:fill="FFFFFF"/>
        </w:rPr>
        <w:t>mita'</w:t>
      </w:r>
      <w:proofErr w:type="spellEnd"/>
      <w:r w:rsidRPr="002D5FE6">
        <w:rPr>
          <w:rFonts w:ascii="Verdana" w:eastAsia="Calibri" w:hAnsi="Verdana" w:cs="Times New Roman"/>
          <w:color w:val="272B33"/>
          <w:sz w:val="20"/>
          <w:szCs w:val="20"/>
          <w:shd w:val="clear" w:color="auto" w:fill="FFFFFF"/>
        </w:rPr>
        <w:t xml:space="preserve"> della copia al predetto atto mediante l'asseverazione di cui all'</w:t>
      </w:r>
      <w:hyperlink r:id="rId33" w:history="1">
        <w:r w:rsidRPr="002D5FE6">
          <w:rPr>
            <w:rFonts w:ascii="Verdana" w:eastAsia="Calibri" w:hAnsi="Verdana" w:cs="Times New Roman"/>
            <w:color w:val="004F8A"/>
            <w:sz w:val="18"/>
            <w:u w:val="single"/>
          </w:rPr>
          <w:t>articolo 22, comma 2, del c</w:t>
        </w:r>
        <w:r w:rsidRPr="002D5FE6">
          <w:rPr>
            <w:rFonts w:ascii="Verdana" w:eastAsia="Calibri" w:hAnsi="Verdana" w:cs="Times New Roman"/>
            <w:color w:val="004F8A"/>
            <w:sz w:val="18"/>
            <w:u w:val="single"/>
          </w:rPr>
          <w:t>o</w:t>
        </w:r>
        <w:r w:rsidRPr="002D5FE6">
          <w:rPr>
            <w:rFonts w:ascii="Verdana" w:eastAsia="Calibri" w:hAnsi="Verdana" w:cs="Times New Roman"/>
            <w:color w:val="004F8A"/>
            <w:sz w:val="18"/>
            <w:u w:val="single"/>
          </w:rPr>
          <w:t>dice di cui al decreto legislativo 7 marzo 2005, n. 82</w:t>
        </w:r>
      </w:hyperlink>
      <w:r w:rsidRPr="002D5FE6">
        <w:rPr>
          <w:rFonts w:ascii="Verdana" w:eastAsia="Calibri" w:hAnsi="Verdana" w:cs="Times New Roman"/>
          <w:color w:val="272B33"/>
          <w:sz w:val="20"/>
          <w:szCs w:val="20"/>
          <w:shd w:val="clear" w:color="auto" w:fill="FFFFFF"/>
        </w:rPr>
        <w:t xml:space="preserve">. Analogo potere di attestazione di </w:t>
      </w:r>
      <w:proofErr w:type="spellStart"/>
      <w:r w:rsidRPr="002D5FE6">
        <w:rPr>
          <w:rFonts w:ascii="Verdana" w:eastAsia="Calibri" w:hAnsi="Verdana" w:cs="Times New Roman"/>
          <w:color w:val="272B33"/>
          <w:sz w:val="20"/>
          <w:szCs w:val="20"/>
          <w:shd w:val="clear" w:color="auto" w:fill="FFFFFF"/>
        </w:rPr>
        <w:t>conformita'</w:t>
      </w:r>
      <w:proofErr w:type="spellEnd"/>
      <w:r w:rsidRPr="002D5FE6">
        <w:rPr>
          <w:rFonts w:ascii="Verdana" w:eastAsia="Calibri" w:hAnsi="Verdana" w:cs="Times New Roman"/>
          <w:color w:val="272B33"/>
          <w:sz w:val="20"/>
          <w:szCs w:val="20"/>
          <w:shd w:val="clear" w:color="auto" w:fill="FFFFFF"/>
        </w:rPr>
        <w:t xml:space="preserve"> e' esteso agli atti e ai provvedimenti presenti nel fascicolo informatico, con conseguente eson</w:t>
      </w:r>
      <w:r w:rsidRPr="002D5FE6">
        <w:rPr>
          <w:rFonts w:ascii="Verdana" w:eastAsia="Calibri" w:hAnsi="Verdana" w:cs="Times New Roman"/>
          <w:color w:val="272B33"/>
          <w:sz w:val="20"/>
          <w:szCs w:val="20"/>
          <w:shd w:val="clear" w:color="auto" w:fill="FFFFFF"/>
        </w:rPr>
        <w:t>e</w:t>
      </w:r>
      <w:r w:rsidRPr="002D5FE6">
        <w:rPr>
          <w:rFonts w:ascii="Verdana" w:eastAsia="Calibri" w:hAnsi="Verdana" w:cs="Times New Roman"/>
          <w:color w:val="272B33"/>
          <w:sz w:val="20"/>
          <w:szCs w:val="20"/>
          <w:shd w:val="clear" w:color="auto" w:fill="FFFFFF"/>
        </w:rPr>
        <w:t xml:space="preserve">ro dal versamento dei diritti di copia. Resta escluso il rilascio della copia autentica della formula esecutiva ai sensi dell'articolo 475 del codice di procedura civile, di competenza esclusiva delle segreterie degli uffici giudiziari. La copia munita dell'attestazione di </w:t>
      </w:r>
      <w:proofErr w:type="spellStart"/>
      <w:r w:rsidRPr="002D5FE6">
        <w:rPr>
          <w:rFonts w:ascii="Verdana" w:eastAsia="Calibri" w:hAnsi="Verdana" w:cs="Times New Roman"/>
          <w:color w:val="272B33"/>
          <w:sz w:val="20"/>
          <w:szCs w:val="20"/>
          <w:shd w:val="clear" w:color="auto" w:fill="FFFFFF"/>
        </w:rPr>
        <w:t>conformita'</w:t>
      </w:r>
      <w:proofErr w:type="spellEnd"/>
      <w:r w:rsidRPr="002D5FE6">
        <w:rPr>
          <w:rFonts w:ascii="Verdana" w:eastAsia="Calibri" w:hAnsi="Verdana" w:cs="Times New Roman"/>
          <w:color w:val="272B33"/>
          <w:sz w:val="20"/>
          <w:szCs w:val="20"/>
          <w:shd w:val="clear" w:color="auto" w:fill="FFFFFF"/>
        </w:rPr>
        <w:t xml:space="preserve"> equivale all'or</w:t>
      </w:r>
      <w:r w:rsidRPr="002D5FE6">
        <w:rPr>
          <w:rFonts w:ascii="Verdana" w:eastAsia="Calibri" w:hAnsi="Verdana" w:cs="Times New Roman"/>
          <w:color w:val="272B33"/>
          <w:sz w:val="20"/>
          <w:szCs w:val="20"/>
          <w:shd w:val="clear" w:color="auto" w:fill="FFFFFF"/>
        </w:rPr>
        <w:t>i</w:t>
      </w:r>
      <w:r w:rsidRPr="002D5FE6">
        <w:rPr>
          <w:rFonts w:ascii="Verdana" w:eastAsia="Calibri" w:hAnsi="Verdana" w:cs="Times New Roman"/>
          <w:color w:val="272B33"/>
          <w:sz w:val="20"/>
          <w:szCs w:val="20"/>
          <w:shd w:val="clear" w:color="auto" w:fill="FFFFFF"/>
        </w:rPr>
        <w:t xml:space="preserve">ginale o alla copia conforme dell'atto o del provvedimento. Nel compimento dell'attestazione di </w:t>
      </w:r>
      <w:proofErr w:type="spellStart"/>
      <w:r w:rsidRPr="002D5FE6">
        <w:rPr>
          <w:rFonts w:ascii="Verdana" w:eastAsia="Calibri" w:hAnsi="Verdana" w:cs="Times New Roman"/>
          <w:color w:val="272B33"/>
          <w:sz w:val="20"/>
          <w:szCs w:val="20"/>
          <w:shd w:val="clear" w:color="auto" w:fill="FFFFFF"/>
        </w:rPr>
        <w:t>conformita'</w:t>
      </w:r>
      <w:proofErr w:type="spellEnd"/>
      <w:r w:rsidRPr="002D5FE6">
        <w:rPr>
          <w:rFonts w:ascii="Verdana" w:eastAsia="Calibri" w:hAnsi="Verdana" w:cs="Times New Roman"/>
          <w:color w:val="272B33"/>
          <w:sz w:val="20"/>
          <w:szCs w:val="20"/>
          <w:shd w:val="clear" w:color="auto" w:fill="FFFFFF"/>
        </w:rPr>
        <w:t xml:space="preserve"> di cui al presente comma i difensori assumono ad ogni effetto la veste di pubblici ufficiali (4).</w:t>
      </w:r>
    </w:p>
    <w:p w:rsidR="0007607F" w:rsidRDefault="0007607F" w:rsidP="00C03544">
      <w:pPr>
        <w:widowControl w:val="0"/>
        <w:spacing w:after="0" w:line="480" w:lineRule="auto"/>
        <w:jc w:val="center"/>
        <w:rPr>
          <w:rFonts w:ascii="Times New Roman" w:eastAsia="Calibri" w:hAnsi="Times New Roman" w:cs="Times New Roman"/>
          <w:b/>
          <w:bCs/>
          <w:sz w:val="28"/>
          <w:szCs w:val="28"/>
        </w:rPr>
      </w:pPr>
    </w:p>
    <w:p w:rsidR="002D5FE6" w:rsidRPr="002D5FE6" w:rsidRDefault="002D5FE6" w:rsidP="000F6C6A">
      <w:pPr>
        <w:widowControl w:val="0"/>
        <w:spacing w:after="0" w:line="480" w:lineRule="auto"/>
        <w:jc w:val="center"/>
        <w:rPr>
          <w:rFonts w:ascii="Times New Roman" w:eastAsia="Calibri" w:hAnsi="Times New Roman" w:cs="Times New Roman"/>
          <w:b/>
          <w:bCs/>
          <w:sz w:val="28"/>
          <w:szCs w:val="28"/>
        </w:rPr>
      </w:pPr>
      <w:r w:rsidRPr="002D5FE6">
        <w:rPr>
          <w:rFonts w:ascii="Times New Roman" w:eastAsia="Calibri" w:hAnsi="Times New Roman" w:cs="Times New Roman"/>
          <w:b/>
          <w:bCs/>
          <w:sz w:val="28"/>
          <w:szCs w:val="28"/>
        </w:rPr>
        <w:t>Art. 22, 23 e 23 bis del CAD</w:t>
      </w:r>
    </w:p>
    <w:p w:rsidR="002D5FE6" w:rsidRPr="002D5FE6" w:rsidRDefault="002D5FE6" w:rsidP="000F6C6A">
      <w:pPr>
        <w:widowControl w:val="0"/>
        <w:numPr>
          <w:ilvl w:val="0"/>
          <w:numId w:val="2"/>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N.22</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(Copie informatiche di documenti analogici) 12</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2"/>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22.</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I documenti informatici contenenti copia di atti pubblici, scritture private e documenti in genere, compresi gli atti e documenti amministrativi di ogni tipo formati in origine su su</w:t>
      </w:r>
      <w:r w:rsidRPr="002D5FE6">
        <w:rPr>
          <w:rFonts w:ascii="Verdana" w:eastAsia="Times New Roman" w:hAnsi="Verdana" w:cs="Times New Roman"/>
          <w:color w:val="272B33"/>
          <w:sz w:val="20"/>
          <w:szCs w:val="20"/>
          <w:lang w:eastAsia="it-IT"/>
        </w:rPr>
        <w:t>p</w:t>
      </w:r>
      <w:r w:rsidRPr="002D5FE6">
        <w:rPr>
          <w:rFonts w:ascii="Verdana" w:eastAsia="Times New Roman" w:hAnsi="Verdana" w:cs="Times New Roman"/>
          <w:color w:val="272B33"/>
          <w:sz w:val="20"/>
          <w:szCs w:val="20"/>
          <w:lang w:eastAsia="it-IT"/>
        </w:rPr>
        <w:t>porto analogico, spediti o rilasciati dai depositari pubblici autorizzati e dai pubblici ufficiali, hanno piena efficacia, ai sensi degli articoli </w:t>
      </w:r>
      <w:hyperlink r:id="rId34" w:history="1">
        <w:r w:rsidRPr="002D5FE6">
          <w:rPr>
            <w:rFonts w:ascii="Verdana" w:eastAsia="Times New Roman" w:hAnsi="Verdana" w:cs="Times New Roman"/>
            <w:color w:val="004F8A"/>
            <w:sz w:val="18"/>
            <w:szCs w:val="18"/>
            <w:u w:val="single"/>
            <w:bdr w:val="none" w:sz="0" w:space="0" w:color="auto" w:frame="1"/>
            <w:lang w:eastAsia="it-IT"/>
          </w:rPr>
          <w:t>2714</w:t>
        </w:r>
      </w:hyperlink>
      <w:r w:rsidRPr="002D5FE6">
        <w:rPr>
          <w:rFonts w:ascii="Verdana" w:eastAsia="Times New Roman" w:hAnsi="Verdana" w:cs="Times New Roman"/>
          <w:color w:val="272B33"/>
          <w:sz w:val="20"/>
          <w:szCs w:val="20"/>
          <w:lang w:eastAsia="it-IT"/>
        </w:rPr>
        <w:t> e </w:t>
      </w:r>
      <w:hyperlink r:id="rId35" w:history="1">
        <w:r w:rsidRPr="002D5FE6">
          <w:rPr>
            <w:rFonts w:ascii="Verdana" w:eastAsia="Times New Roman" w:hAnsi="Verdana" w:cs="Times New Roman"/>
            <w:color w:val="004F8A"/>
            <w:sz w:val="18"/>
            <w:szCs w:val="18"/>
            <w:u w:val="single"/>
            <w:bdr w:val="none" w:sz="0" w:space="0" w:color="auto" w:frame="1"/>
            <w:lang w:eastAsia="it-IT"/>
          </w:rPr>
          <w:t>2715</w:t>
        </w:r>
      </w:hyperlink>
      <w:r w:rsidRPr="002D5FE6">
        <w:rPr>
          <w:rFonts w:ascii="Verdana" w:eastAsia="Times New Roman" w:hAnsi="Verdana" w:cs="Times New Roman"/>
          <w:color w:val="272B33"/>
          <w:sz w:val="20"/>
          <w:szCs w:val="20"/>
          <w:lang w:eastAsia="it-IT"/>
        </w:rPr>
        <w:t> del codice civile, se sono formati ai sensi dell'articolo 20, comma 1-bis, primo periodo. La loro esibizione e produzione sostitu</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sce quella dell'originale</w:t>
      </w:r>
      <w:bookmarkStart w:id="6" w:name="20130018_3"/>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3</w:t>
      </w:r>
      <w:r w:rsidR="006E73E0" w:rsidRPr="002D5FE6">
        <w:rPr>
          <w:rFonts w:ascii="Verdana" w:eastAsia="Times New Roman" w:hAnsi="Verdana" w:cs="Times New Roman"/>
          <w:color w:val="272B33"/>
          <w:sz w:val="20"/>
          <w:szCs w:val="20"/>
          <w:lang w:eastAsia="it-IT"/>
        </w:rPr>
        <w:fldChar w:fldCharType="end"/>
      </w:r>
      <w:bookmarkEnd w:id="6"/>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1-bis. La copia per immagine su supporto informatico di un documento analogico e' prodo</w:t>
      </w:r>
      <w:r w:rsidRPr="002D5FE6">
        <w:rPr>
          <w:rFonts w:ascii="Verdana" w:eastAsia="Times New Roman" w:hAnsi="Verdana" w:cs="Times New Roman"/>
          <w:color w:val="272B33"/>
          <w:sz w:val="20"/>
          <w:szCs w:val="20"/>
          <w:lang w:eastAsia="it-IT"/>
        </w:rPr>
        <w:t>t</w:t>
      </w:r>
      <w:r w:rsidRPr="002D5FE6">
        <w:rPr>
          <w:rFonts w:ascii="Verdana" w:eastAsia="Times New Roman" w:hAnsi="Verdana" w:cs="Times New Roman"/>
          <w:color w:val="272B33"/>
          <w:sz w:val="20"/>
          <w:szCs w:val="20"/>
          <w:lang w:eastAsia="it-IT"/>
        </w:rPr>
        <w:t>ta mediante processi e strumenti che assicurano che il documento informatico abbia cont</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nuto e forma identici a quelli del documento analogico da cui e' tratto, previo raffronto dei documenti o attraverso certificazione di processo nei casi in cui siano adottate tecniche in grado di garantire la corrispondenza della forma e del contenuto dell'originale e della c</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pia</w:t>
      </w:r>
      <w:bookmarkStart w:id="7" w:name="20130018_4"/>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4</w:t>
      </w:r>
      <w:r w:rsidR="006E73E0" w:rsidRPr="002D5FE6">
        <w:rPr>
          <w:rFonts w:ascii="Verdana" w:eastAsia="Times New Roman" w:hAnsi="Verdana" w:cs="Times New Roman"/>
          <w:color w:val="272B33"/>
          <w:sz w:val="20"/>
          <w:szCs w:val="20"/>
          <w:lang w:eastAsia="it-IT"/>
        </w:rPr>
        <w:fldChar w:fldCharType="end"/>
      </w:r>
      <w:bookmarkEnd w:id="7"/>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b/>
          <w:color w:val="272B33"/>
          <w:sz w:val="20"/>
          <w:szCs w:val="20"/>
          <w:lang w:eastAsia="it-IT"/>
        </w:rPr>
      </w:pPr>
      <w:r w:rsidRPr="002D5FE6">
        <w:rPr>
          <w:rFonts w:ascii="Verdana" w:eastAsia="Times New Roman" w:hAnsi="Verdana" w:cs="Times New Roman"/>
          <w:b/>
          <w:color w:val="272B33"/>
          <w:sz w:val="20"/>
          <w:szCs w:val="20"/>
          <w:lang w:eastAsia="it-IT"/>
        </w:rPr>
        <w:t xml:space="preserve">2. Le copie per immagine su supporto informatico di documenti originali formati in origine su supporto analogico hanno la stessa efficacia probatoria degli originali da cui sono estratte, se la loro </w:t>
      </w:r>
      <w:proofErr w:type="spellStart"/>
      <w:r w:rsidRPr="002D5FE6">
        <w:rPr>
          <w:rFonts w:ascii="Verdana" w:eastAsia="Times New Roman" w:hAnsi="Verdana" w:cs="Times New Roman"/>
          <w:b/>
          <w:color w:val="272B33"/>
          <w:sz w:val="20"/>
          <w:szCs w:val="20"/>
          <w:lang w:eastAsia="it-IT"/>
        </w:rPr>
        <w:t>conformita'</w:t>
      </w:r>
      <w:proofErr w:type="spellEnd"/>
      <w:r w:rsidRPr="002D5FE6">
        <w:rPr>
          <w:rFonts w:ascii="Verdana" w:eastAsia="Times New Roman" w:hAnsi="Verdana" w:cs="Times New Roman"/>
          <w:b/>
          <w:color w:val="272B33"/>
          <w:sz w:val="20"/>
          <w:szCs w:val="20"/>
          <w:lang w:eastAsia="it-IT"/>
        </w:rPr>
        <w:t xml:space="preserve"> e' attestata da un notaio o da altro pubblico ufficiale a </w:t>
      </w:r>
      <w:proofErr w:type="spellStart"/>
      <w:r w:rsidRPr="002D5FE6">
        <w:rPr>
          <w:rFonts w:ascii="Verdana" w:eastAsia="Times New Roman" w:hAnsi="Verdana" w:cs="Times New Roman"/>
          <w:b/>
          <w:color w:val="272B33"/>
          <w:sz w:val="20"/>
          <w:szCs w:val="20"/>
          <w:lang w:eastAsia="it-IT"/>
        </w:rPr>
        <w:t>cio'</w:t>
      </w:r>
      <w:proofErr w:type="spellEnd"/>
      <w:r w:rsidRPr="002D5FE6">
        <w:rPr>
          <w:rFonts w:ascii="Verdana" w:eastAsia="Times New Roman" w:hAnsi="Verdana" w:cs="Times New Roman"/>
          <w:b/>
          <w:color w:val="272B33"/>
          <w:sz w:val="20"/>
          <w:szCs w:val="20"/>
          <w:lang w:eastAsia="it-IT"/>
        </w:rPr>
        <w:t xml:space="preserve"> autorizzato, [con dichiarazione allegata al documento i</w:t>
      </w:r>
      <w:r w:rsidRPr="002D5FE6">
        <w:rPr>
          <w:rFonts w:ascii="Verdana" w:eastAsia="Times New Roman" w:hAnsi="Verdana" w:cs="Times New Roman"/>
          <w:b/>
          <w:color w:val="272B33"/>
          <w:sz w:val="20"/>
          <w:szCs w:val="20"/>
          <w:lang w:eastAsia="it-IT"/>
        </w:rPr>
        <w:t>n</w:t>
      </w:r>
      <w:r w:rsidRPr="002D5FE6">
        <w:rPr>
          <w:rFonts w:ascii="Verdana" w:eastAsia="Times New Roman" w:hAnsi="Verdana" w:cs="Times New Roman"/>
          <w:b/>
          <w:color w:val="272B33"/>
          <w:sz w:val="20"/>
          <w:szCs w:val="20"/>
          <w:lang w:eastAsia="it-IT"/>
        </w:rPr>
        <w:lastRenderedPageBreak/>
        <w:t>formatico e asseverata]  secondo le Linee guida</w:t>
      </w:r>
      <w:bookmarkStart w:id="8" w:name="20130018_5"/>
      <w:r w:rsidR="006E73E0" w:rsidRPr="002D5FE6">
        <w:rPr>
          <w:rFonts w:ascii="Verdana" w:eastAsia="Times New Roman" w:hAnsi="Verdana" w:cs="Times New Roman"/>
          <w:b/>
          <w:color w:val="272B33"/>
          <w:sz w:val="20"/>
          <w:szCs w:val="20"/>
          <w:lang w:eastAsia="it-IT"/>
        </w:rPr>
        <w:fldChar w:fldCharType="begin"/>
      </w:r>
      <w:r w:rsidRPr="002D5FE6">
        <w:rPr>
          <w:rFonts w:ascii="Verdana" w:eastAsia="Times New Roman" w:hAnsi="Verdana" w:cs="Times New Roman"/>
          <w:b/>
          <w:color w:val="272B33"/>
          <w:sz w:val="20"/>
          <w:szCs w:val="20"/>
          <w:lang w:eastAsia="it-IT"/>
        </w:rPr>
        <w:instrText xml:space="preserve"> HYPERLINK "javascript:void(0)" </w:instrText>
      </w:r>
      <w:r w:rsidR="006E73E0" w:rsidRPr="002D5FE6">
        <w:rPr>
          <w:rFonts w:ascii="Verdana" w:eastAsia="Times New Roman" w:hAnsi="Verdana" w:cs="Times New Roman"/>
          <w:b/>
          <w:color w:val="272B33"/>
          <w:sz w:val="20"/>
          <w:szCs w:val="20"/>
          <w:lang w:eastAsia="it-IT"/>
        </w:rPr>
        <w:fldChar w:fldCharType="separate"/>
      </w:r>
      <w:r w:rsidRPr="002D5FE6">
        <w:rPr>
          <w:rFonts w:ascii="Verdana" w:eastAsia="Times New Roman" w:hAnsi="Verdana" w:cs="Times New Roman"/>
          <w:b/>
          <w:color w:val="004F8A"/>
          <w:sz w:val="18"/>
          <w:szCs w:val="18"/>
          <w:u w:val="single"/>
          <w:bdr w:val="none" w:sz="0" w:space="0" w:color="auto" w:frame="1"/>
          <w:lang w:eastAsia="it-IT"/>
        </w:rPr>
        <w:t>5</w:t>
      </w:r>
      <w:r w:rsidR="006E73E0" w:rsidRPr="002D5FE6">
        <w:rPr>
          <w:rFonts w:ascii="Verdana" w:eastAsia="Times New Roman" w:hAnsi="Verdana" w:cs="Times New Roman"/>
          <w:b/>
          <w:color w:val="272B33"/>
          <w:sz w:val="20"/>
          <w:szCs w:val="20"/>
          <w:lang w:eastAsia="it-IT"/>
        </w:rPr>
        <w:fldChar w:fldCharType="end"/>
      </w:r>
      <w:bookmarkEnd w:id="8"/>
      <w:r w:rsidRPr="002D5FE6">
        <w:rPr>
          <w:rFonts w:ascii="Verdana" w:eastAsia="Times New Roman" w:hAnsi="Verdana" w:cs="Times New Roman"/>
          <w:b/>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3. Le copie per immagine su supporto informatico di documenti originali formati in origine su supporto analogico nel rispetto delle Linee guida  hanno la stessa efficacia probatoria d</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 xml:space="preserve">gli originali da cui sono tratte se la loro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all'originale non e' espressamente d</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sconosciuta </w:t>
      </w:r>
      <w:bookmarkStart w:id="9" w:name="20130018_6"/>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6</w:t>
      </w:r>
      <w:r w:rsidR="006E73E0" w:rsidRPr="002D5FE6">
        <w:rPr>
          <w:rFonts w:ascii="Verdana" w:eastAsia="Times New Roman" w:hAnsi="Verdana" w:cs="Times New Roman"/>
          <w:color w:val="272B33"/>
          <w:sz w:val="20"/>
          <w:szCs w:val="20"/>
          <w:lang w:eastAsia="it-IT"/>
        </w:rPr>
        <w:fldChar w:fldCharType="end"/>
      </w:r>
      <w:bookmarkEnd w:id="9"/>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[1] Vedi il </w:t>
      </w:r>
      <w:proofErr w:type="spellStart"/>
      <w:r w:rsidR="006E73E0" w:rsidRPr="002D5FE6">
        <w:rPr>
          <w:rFonts w:ascii="Verdana" w:eastAsia="Times New Roman" w:hAnsi="Verdana" w:cs="Times New Roman"/>
          <w:i/>
          <w:iCs/>
          <w:color w:val="272B33"/>
          <w:sz w:val="17"/>
          <w:szCs w:val="17"/>
          <w:lang w:eastAsia="it-IT"/>
        </w:rPr>
        <w:fldChar w:fldCharType="begin"/>
      </w:r>
      <w:r w:rsidRPr="002D5FE6">
        <w:rPr>
          <w:rFonts w:ascii="Verdana" w:eastAsia="Times New Roman" w:hAnsi="Verdana" w:cs="Times New Roman"/>
          <w:i/>
          <w:iCs/>
          <w:color w:val="272B33"/>
          <w:sz w:val="17"/>
          <w:szCs w:val="17"/>
          <w:lang w:eastAsia="it-IT"/>
        </w:rPr>
        <w:instrText xml:space="preserve"> HYPERLINK "https://www.iusexplorer.it/FontiNormative/ShowCurrentDocument?IdDocMaster=4467413&amp;IdUnitaDoc=25952063&amp;NVigUnitaDoc=1&amp;IdDatabanks=7&amp;Pagina=0" </w:instrText>
      </w:r>
      <w:r w:rsidR="006E73E0" w:rsidRPr="002D5FE6">
        <w:rPr>
          <w:rFonts w:ascii="Verdana" w:eastAsia="Times New Roman" w:hAnsi="Verdana" w:cs="Times New Roman"/>
          <w:i/>
          <w:iCs/>
          <w:color w:val="272B33"/>
          <w:sz w:val="17"/>
          <w:szCs w:val="17"/>
          <w:lang w:eastAsia="it-IT"/>
        </w:rPr>
        <w:fldChar w:fldCharType="separate"/>
      </w:r>
      <w:r w:rsidRPr="002D5FE6">
        <w:rPr>
          <w:rFonts w:ascii="Verdana" w:eastAsia="Times New Roman" w:hAnsi="Verdana" w:cs="Times New Roman"/>
          <w:i/>
          <w:iCs/>
          <w:color w:val="004F8A"/>
          <w:sz w:val="18"/>
          <w:szCs w:val="18"/>
          <w:u w:val="single"/>
          <w:bdr w:val="none" w:sz="0" w:space="0" w:color="auto" w:frame="1"/>
          <w:lang w:eastAsia="it-IT"/>
        </w:rPr>
        <w:t>D.P.C.M.</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novembre 2014</w:t>
      </w:r>
      <w:r w:rsidR="006E73E0" w:rsidRPr="002D5FE6">
        <w:rPr>
          <w:rFonts w:ascii="Verdana" w:eastAsia="Times New Roman" w:hAnsi="Verdana" w:cs="Times New Roman"/>
          <w:i/>
          <w:iCs/>
          <w:color w:val="272B33"/>
          <w:sz w:val="17"/>
          <w:szCs w:val="17"/>
          <w:lang w:eastAsia="it-IT"/>
        </w:rPr>
        <w:fldChar w:fldCharType="end"/>
      </w:r>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[2] Articolo inizialmente modificato dall'</w:t>
      </w:r>
      <w:hyperlink r:id="rId36"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10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4 aprile 2006, n. 159</w:t>
        </w:r>
      </w:hyperlink>
      <w:r w:rsidRPr="002D5FE6">
        <w:rPr>
          <w:rFonts w:ascii="Verdana" w:eastAsia="Times New Roman" w:hAnsi="Verdana" w:cs="Times New Roman"/>
          <w:i/>
          <w:iCs/>
          <w:color w:val="272B33"/>
          <w:sz w:val="17"/>
          <w:szCs w:val="17"/>
          <w:lang w:eastAsia="it-IT"/>
        </w:rPr>
        <w:t> e successivamente s</w:t>
      </w:r>
      <w:r w:rsidRPr="002D5FE6">
        <w:rPr>
          <w:rFonts w:ascii="Verdana" w:eastAsia="Times New Roman" w:hAnsi="Verdana" w:cs="Times New Roman"/>
          <w:i/>
          <w:iCs/>
          <w:color w:val="272B33"/>
          <w:sz w:val="17"/>
          <w:szCs w:val="17"/>
          <w:lang w:eastAsia="it-IT"/>
        </w:rPr>
        <w:t>o</w:t>
      </w:r>
      <w:r w:rsidRPr="002D5FE6">
        <w:rPr>
          <w:rFonts w:ascii="Verdana" w:eastAsia="Times New Roman" w:hAnsi="Verdana" w:cs="Times New Roman"/>
          <w:i/>
          <w:iCs/>
          <w:color w:val="272B33"/>
          <w:sz w:val="17"/>
          <w:szCs w:val="17"/>
          <w:lang w:eastAsia="it-IT"/>
        </w:rPr>
        <w:t>stituito dall'</w:t>
      </w:r>
      <w:hyperlink r:id="rId37"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15,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30 dicembre 2010, n. 235</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[3] Comma modificato dall'</w:t>
      </w:r>
      <w:hyperlink r:id="rId38" w:history="1">
        <w:r w:rsidRPr="002D5FE6">
          <w:rPr>
            <w:rFonts w:ascii="Verdana" w:eastAsia="Times New Roman" w:hAnsi="Verdana" w:cs="Times New Roman"/>
            <w:i/>
            <w:iCs/>
            <w:color w:val="004F8A"/>
            <w:sz w:val="18"/>
            <w:szCs w:val="18"/>
            <w:u w:val="single"/>
            <w:bdr w:val="none" w:sz="0" w:space="0" w:color="auto" w:frame="1"/>
            <w:lang w:eastAsia="it-IT"/>
          </w:rPr>
          <w:t xml:space="preserve">articolo 22, comma 1, lettera a),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[4] Comma inserito dall'</w:t>
      </w:r>
      <w:hyperlink r:id="rId39" w:history="1">
        <w:r w:rsidRPr="002D5FE6">
          <w:rPr>
            <w:rFonts w:ascii="Verdana" w:eastAsia="Times New Roman" w:hAnsi="Verdana" w:cs="Times New Roman"/>
            <w:i/>
            <w:iCs/>
            <w:color w:val="004F8A"/>
            <w:sz w:val="18"/>
            <w:szCs w:val="18"/>
            <w:u w:val="single"/>
            <w:bdr w:val="none" w:sz="0" w:space="0" w:color="auto" w:frame="1"/>
            <w:lang w:eastAsia="it-IT"/>
          </w:rPr>
          <w:t xml:space="preserve">articolo 22, comma 1, lettera b),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[5] Comma modificato dagli </w:t>
      </w:r>
      <w:hyperlink r:id="rId40" w:history="1">
        <w:r w:rsidRPr="002D5FE6">
          <w:rPr>
            <w:rFonts w:ascii="Verdana" w:eastAsia="Times New Roman" w:hAnsi="Verdana" w:cs="Times New Roman"/>
            <w:i/>
            <w:iCs/>
            <w:color w:val="004F8A"/>
            <w:sz w:val="18"/>
            <w:szCs w:val="18"/>
            <w:u w:val="single"/>
            <w:bdr w:val="none" w:sz="0" w:space="0" w:color="auto" w:frame="1"/>
            <w:lang w:eastAsia="it-IT"/>
          </w:rPr>
          <w:t>articoli 22, comma 1, lettera c), </w:t>
        </w:r>
      </w:hyperlink>
      <w:r w:rsidRPr="002D5FE6">
        <w:rPr>
          <w:rFonts w:ascii="Verdana" w:eastAsia="Times New Roman" w:hAnsi="Verdana" w:cs="Times New Roman"/>
          <w:i/>
          <w:iCs/>
          <w:color w:val="272B33"/>
          <w:sz w:val="17"/>
          <w:szCs w:val="17"/>
          <w:lang w:eastAsia="it-IT"/>
        </w:rPr>
        <w:t>e </w:t>
      </w:r>
      <w:hyperlink r:id="rId41" w:history="1">
        <w:r w:rsidRPr="002D5FE6">
          <w:rPr>
            <w:rFonts w:ascii="Verdana" w:eastAsia="Times New Roman" w:hAnsi="Verdana" w:cs="Times New Roman"/>
            <w:i/>
            <w:iCs/>
            <w:color w:val="004F8A"/>
            <w:sz w:val="18"/>
            <w:szCs w:val="18"/>
            <w:u w:val="single"/>
            <w:bdr w:val="none" w:sz="0" w:space="0" w:color="auto" w:frame="1"/>
            <w:lang w:eastAsia="it-IT"/>
          </w:rPr>
          <w:t xml:space="preserve">66,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[6] Comma modificato dall'</w:t>
      </w:r>
      <w:hyperlink r:id="rId42" w:history="1">
        <w:r w:rsidRPr="002D5FE6">
          <w:rPr>
            <w:rFonts w:ascii="Verdana" w:eastAsia="Times New Roman" w:hAnsi="Verdana" w:cs="Times New Roman"/>
            <w:i/>
            <w:iCs/>
            <w:color w:val="004F8A"/>
            <w:sz w:val="18"/>
            <w:szCs w:val="18"/>
            <w:u w:val="single"/>
            <w:bdr w:val="none" w:sz="0" w:space="0" w:color="auto" w:frame="1"/>
            <w:lang w:eastAsia="it-IT"/>
          </w:rPr>
          <w:t xml:space="preserve">articolo 66,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[7] Comma modificato dall'</w:t>
      </w:r>
      <w:hyperlink r:id="rId43" w:history="1">
        <w:r w:rsidRPr="002D5FE6">
          <w:rPr>
            <w:rFonts w:ascii="Verdana" w:eastAsia="Times New Roman" w:hAnsi="Verdana" w:cs="Times New Roman"/>
            <w:i/>
            <w:iCs/>
            <w:color w:val="004F8A"/>
            <w:sz w:val="18"/>
            <w:szCs w:val="18"/>
            <w:u w:val="single"/>
            <w:bdr w:val="none" w:sz="0" w:space="0" w:color="auto" w:frame="1"/>
            <w:lang w:eastAsia="it-IT"/>
          </w:rPr>
          <w:t xml:space="preserve">articolo 22, comma 1, lettera c),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[8] Per il decreto di cui al presente comma vedi il </w:t>
      </w:r>
      <w:proofErr w:type="spellStart"/>
      <w:r w:rsidR="006E73E0" w:rsidRPr="002D5FE6">
        <w:rPr>
          <w:rFonts w:ascii="Verdana" w:eastAsia="Times New Roman" w:hAnsi="Verdana" w:cs="Times New Roman"/>
          <w:i/>
          <w:iCs/>
          <w:color w:val="272B33"/>
          <w:sz w:val="17"/>
          <w:szCs w:val="17"/>
          <w:lang w:eastAsia="it-IT"/>
        </w:rPr>
        <w:fldChar w:fldCharType="begin"/>
      </w:r>
      <w:r w:rsidRPr="002D5FE6">
        <w:rPr>
          <w:rFonts w:ascii="Verdana" w:eastAsia="Times New Roman" w:hAnsi="Verdana" w:cs="Times New Roman"/>
          <w:i/>
          <w:iCs/>
          <w:color w:val="272B33"/>
          <w:sz w:val="17"/>
          <w:szCs w:val="17"/>
          <w:lang w:eastAsia="it-IT"/>
        </w:rPr>
        <w:instrText xml:space="preserve"> HYPERLINK "https://www.iusexplorer.it/FontiNormative/ShowCurrentDocument?IdDocMaster=3851440&amp;IdUnitaDoc=20510081&amp;NVigUnitaDoc=1&amp;IdDatabanks=7&amp;Pagina=0" </w:instrText>
      </w:r>
      <w:r w:rsidR="006E73E0" w:rsidRPr="002D5FE6">
        <w:rPr>
          <w:rFonts w:ascii="Verdana" w:eastAsia="Times New Roman" w:hAnsi="Verdana" w:cs="Times New Roman"/>
          <w:i/>
          <w:iCs/>
          <w:color w:val="272B33"/>
          <w:sz w:val="17"/>
          <w:szCs w:val="17"/>
          <w:lang w:eastAsia="it-IT"/>
        </w:rPr>
        <w:fldChar w:fldCharType="separate"/>
      </w:r>
      <w:r w:rsidRPr="002D5FE6">
        <w:rPr>
          <w:rFonts w:ascii="Verdana" w:eastAsia="Times New Roman" w:hAnsi="Verdana" w:cs="Times New Roman"/>
          <w:i/>
          <w:iCs/>
          <w:color w:val="004F8A"/>
          <w:sz w:val="18"/>
          <w:szCs w:val="18"/>
          <w:u w:val="single"/>
          <w:bdr w:val="none" w:sz="0" w:space="0" w:color="auto" w:frame="1"/>
          <w:lang w:eastAsia="it-IT"/>
        </w:rPr>
        <w:t>D.P.C.M.</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21 marzo 2013</w:t>
      </w:r>
      <w:r w:rsidR="006E73E0" w:rsidRPr="002D5FE6">
        <w:rPr>
          <w:rFonts w:ascii="Verdana" w:eastAsia="Times New Roman" w:hAnsi="Verdana" w:cs="Times New Roman"/>
          <w:i/>
          <w:iCs/>
          <w:color w:val="272B33"/>
          <w:sz w:val="17"/>
          <w:szCs w:val="17"/>
          <w:lang w:eastAsia="it-IT"/>
        </w:rPr>
        <w:fldChar w:fldCharType="end"/>
      </w:r>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[9] Comma abrogato dall'</w:t>
      </w:r>
      <w:hyperlink r:id="rId44"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19,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26 agosto 2016, n. 179</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numPr>
          <w:ilvl w:val="0"/>
          <w:numId w:val="2"/>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2"/>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3"/>
        </w:numPr>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br/>
      </w:r>
    </w:p>
    <w:p w:rsidR="002D5FE6" w:rsidRPr="002D5FE6" w:rsidRDefault="002D5FE6" w:rsidP="000F6C6A">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N.23</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(Copie analogiche di documenti informatici) 1.</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3"/>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23.</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b/>
          <w:color w:val="272B33"/>
          <w:sz w:val="20"/>
          <w:szCs w:val="20"/>
          <w:lang w:eastAsia="it-IT"/>
        </w:rPr>
      </w:pPr>
      <w:r w:rsidRPr="002D5FE6">
        <w:rPr>
          <w:rFonts w:ascii="Verdana" w:eastAsia="Times New Roman" w:hAnsi="Verdana" w:cs="Times New Roman"/>
          <w:b/>
          <w:color w:val="272B33"/>
          <w:sz w:val="20"/>
          <w:szCs w:val="20"/>
          <w:lang w:eastAsia="it-IT"/>
        </w:rPr>
        <w:t xml:space="preserve">1. Le copie su supporto analogico di documento informatico, anche sottoscritto con firma elettronica avanzata, qualificata o digitale, hanno la stessa efficacia probatoria dell'originale da cui sono tratte se la loro </w:t>
      </w:r>
      <w:proofErr w:type="spellStart"/>
      <w:r w:rsidRPr="002D5FE6">
        <w:rPr>
          <w:rFonts w:ascii="Verdana" w:eastAsia="Times New Roman" w:hAnsi="Verdana" w:cs="Times New Roman"/>
          <w:b/>
          <w:color w:val="272B33"/>
          <w:sz w:val="20"/>
          <w:szCs w:val="20"/>
          <w:lang w:eastAsia="it-IT"/>
        </w:rPr>
        <w:t>conformita'</w:t>
      </w:r>
      <w:proofErr w:type="spellEnd"/>
      <w:r w:rsidRPr="002D5FE6">
        <w:rPr>
          <w:rFonts w:ascii="Verdana" w:eastAsia="Times New Roman" w:hAnsi="Verdana" w:cs="Times New Roman"/>
          <w:b/>
          <w:color w:val="272B33"/>
          <w:sz w:val="20"/>
          <w:szCs w:val="20"/>
          <w:lang w:eastAsia="it-IT"/>
        </w:rPr>
        <w:t xml:space="preserve"> all'originale in tutte le sue componenti e' attestata da un pubblico ufficiale a </w:t>
      </w:r>
      <w:proofErr w:type="spellStart"/>
      <w:r w:rsidRPr="002D5FE6">
        <w:rPr>
          <w:rFonts w:ascii="Verdana" w:eastAsia="Times New Roman" w:hAnsi="Verdana" w:cs="Times New Roman"/>
          <w:b/>
          <w:color w:val="272B33"/>
          <w:sz w:val="20"/>
          <w:szCs w:val="20"/>
          <w:lang w:eastAsia="it-IT"/>
        </w:rPr>
        <w:t>cio'</w:t>
      </w:r>
      <w:proofErr w:type="spellEnd"/>
      <w:r w:rsidRPr="002D5FE6">
        <w:rPr>
          <w:rFonts w:ascii="Verdana" w:eastAsia="Times New Roman" w:hAnsi="Verdana" w:cs="Times New Roman"/>
          <w:b/>
          <w:color w:val="272B33"/>
          <w:sz w:val="20"/>
          <w:szCs w:val="20"/>
          <w:lang w:eastAsia="it-IT"/>
        </w:rPr>
        <w:t xml:space="preserve"> autorizzato.</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2. Le copie e gli estratti su supporto analogico del documento informatico, conformi alle v</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 xml:space="preserve">genti regole tecniche, hanno la stessa efficacia probatoria dell'originale se la loto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non e' espressamente disconosciuta. Resta fermo, ove previsto l'obbligo di conservazione dell'originale informatico.</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2-bis. Sulle copie analogiche di documenti informatici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essere apposto a stampa un co</w:t>
      </w:r>
      <w:r w:rsidRPr="002D5FE6">
        <w:rPr>
          <w:rFonts w:ascii="Verdana" w:eastAsia="Times New Roman" w:hAnsi="Verdana" w:cs="Times New Roman"/>
          <w:color w:val="272B33"/>
          <w:sz w:val="20"/>
          <w:szCs w:val="20"/>
          <w:lang w:eastAsia="it-IT"/>
        </w:rPr>
        <w:t>n</w:t>
      </w:r>
      <w:r w:rsidRPr="002D5FE6">
        <w:rPr>
          <w:rFonts w:ascii="Verdana" w:eastAsia="Times New Roman" w:hAnsi="Verdana" w:cs="Times New Roman"/>
          <w:color w:val="272B33"/>
          <w:sz w:val="20"/>
          <w:szCs w:val="20"/>
          <w:lang w:eastAsia="it-IT"/>
        </w:rPr>
        <w:t>trassegno, sulla base dei criteri definiti con le Linee guida, tramite il quale e' possibile acc</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 xml:space="preserve">dere al documento informatico, ovvero verificare la corrispondenza allo stesso della copia analogica. Il contrassegno apposto ai sensi del primo periodo sostituisce a tutti gli effetti di legge la sottoscrizione autografa del pubblico ufficiale e non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essere richiesta la prod</w:t>
      </w:r>
      <w:r w:rsidRPr="002D5FE6">
        <w:rPr>
          <w:rFonts w:ascii="Verdana" w:eastAsia="Times New Roman" w:hAnsi="Verdana" w:cs="Times New Roman"/>
          <w:color w:val="272B33"/>
          <w:sz w:val="20"/>
          <w:szCs w:val="20"/>
          <w:lang w:eastAsia="it-IT"/>
        </w:rPr>
        <w:t>u</w:t>
      </w:r>
      <w:r w:rsidRPr="002D5FE6">
        <w:rPr>
          <w:rFonts w:ascii="Verdana" w:eastAsia="Times New Roman" w:hAnsi="Verdana" w:cs="Times New Roman"/>
          <w:color w:val="272B33"/>
          <w:sz w:val="20"/>
          <w:szCs w:val="20"/>
          <w:lang w:eastAsia="it-IT"/>
        </w:rPr>
        <w:t>zione di altra copia analogica con sottoscrizione autografa del medesimo documento info</w:t>
      </w:r>
      <w:r w:rsidRPr="002D5FE6">
        <w:rPr>
          <w:rFonts w:ascii="Verdana" w:eastAsia="Times New Roman" w:hAnsi="Verdana" w:cs="Times New Roman"/>
          <w:color w:val="272B33"/>
          <w:sz w:val="20"/>
          <w:szCs w:val="20"/>
          <w:lang w:eastAsia="it-IT"/>
        </w:rPr>
        <w:t>r</w:t>
      </w:r>
      <w:r w:rsidRPr="002D5FE6">
        <w:rPr>
          <w:rFonts w:ascii="Verdana" w:eastAsia="Times New Roman" w:hAnsi="Verdana" w:cs="Times New Roman"/>
          <w:color w:val="272B33"/>
          <w:sz w:val="20"/>
          <w:szCs w:val="20"/>
          <w:lang w:eastAsia="it-IT"/>
        </w:rPr>
        <w:t>matico. I soggetti che procedono all'apposizione del contrassegno rendono disponibili gr</w:t>
      </w:r>
      <w:r w:rsidRPr="002D5FE6">
        <w:rPr>
          <w:rFonts w:ascii="Verdana" w:eastAsia="Times New Roman" w:hAnsi="Verdana" w:cs="Times New Roman"/>
          <w:color w:val="272B33"/>
          <w:sz w:val="20"/>
          <w:szCs w:val="20"/>
          <w:lang w:eastAsia="it-IT"/>
        </w:rPr>
        <w:t>a</w:t>
      </w:r>
      <w:r w:rsidRPr="002D5FE6">
        <w:rPr>
          <w:rFonts w:ascii="Verdana" w:eastAsia="Times New Roman" w:hAnsi="Verdana" w:cs="Times New Roman"/>
          <w:color w:val="272B33"/>
          <w:sz w:val="20"/>
          <w:szCs w:val="20"/>
          <w:lang w:eastAsia="it-IT"/>
        </w:rPr>
        <w:lastRenderedPageBreak/>
        <w:t>tuitamente sul proprio sito Internet istituzionale idonee soluzioni per la verifica del contra</w:t>
      </w:r>
      <w:r w:rsidRPr="002D5FE6">
        <w:rPr>
          <w:rFonts w:ascii="Verdana" w:eastAsia="Times New Roman" w:hAnsi="Verdana" w:cs="Times New Roman"/>
          <w:color w:val="272B33"/>
          <w:sz w:val="20"/>
          <w:szCs w:val="20"/>
          <w:lang w:eastAsia="it-IT"/>
        </w:rPr>
        <w:t>s</w:t>
      </w:r>
      <w:r w:rsidRPr="002D5FE6">
        <w:rPr>
          <w:rFonts w:ascii="Verdana" w:eastAsia="Times New Roman" w:hAnsi="Verdana" w:cs="Times New Roman"/>
          <w:color w:val="272B33"/>
          <w:sz w:val="20"/>
          <w:szCs w:val="20"/>
          <w:lang w:eastAsia="it-IT"/>
        </w:rPr>
        <w:t>segno medesimo.  </w:t>
      </w:r>
      <w:bookmarkStart w:id="10" w:name="20130019_2"/>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2</w:t>
      </w:r>
      <w:r w:rsidR="006E73E0" w:rsidRPr="002D5FE6">
        <w:rPr>
          <w:rFonts w:ascii="Verdana" w:eastAsia="Times New Roman" w:hAnsi="Verdana" w:cs="Times New Roman"/>
          <w:color w:val="272B33"/>
          <w:sz w:val="20"/>
          <w:szCs w:val="20"/>
          <w:lang w:eastAsia="it-IT"/>
        </w:rPr>
        <w:fldChar w:fldCharType="end"/>
      </w:r>
      <w:bookmarkEnd w:id="10"/>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[1] Articolo inizialmente modificato dall'</w:t>
      </w:r>
      <w:hyperlink r:id="rId45"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4 aprile 2006, n. 159</w:t>
        </w:r>
      </w:hyperlink>
      <w:r w:rsidRPr="002D5FE6">
        <w:rPr>
          <w:rFonts w:ascii="Verdana" w:eastAsia="Times New Roman" w:hAnsi="Verdana" w:cs="Times New Roman"/>
          <w:i/>
          <w:iCs/>
          <w:color w:val="272B33"/>
          <w:sz w:val="17"/>
          <w:szCs w:val="17"/>
          <w:lang w:eastAsia="it-IT"/>
        </w:rPr>
        <w:t> e dall'</w:t>
      </w:r>
      <w:hyperlink r:id="rId46" w:history="1">
        <w:r w:rsidRPr="002D5FE6">
          <w:rPr>
            <w:rFonts w:ascii="Verdana" w:eastAsia="Times New Roman" w:hAnsi="Verdana" w:cs="Times New Roman"/>
            <w:i/>
            <w:iCs/>
            <w:color w:val="004F8A"/>
            <w:sz w:val="18"/>
            <w:szCs w:val="18"/>
            <w:u w:val="single"/>
            <w:bdr w:val="none" w:sz="0" w:space="0" w:color="auto" w:frame="1"/>
            <w:lang w:eastAsia="it-IT"/>
          </w:rPr>
          <w:t>articolo 16, comma 12, del D.L. 29 novembre 2008, n. 185</w:t>
        </w:r>
      </w:hyperlink>
      <w:r w:rsidRPr="002D5FE6">
        <w:rPr>
          <w:rFonts w:ascii="Verdana" w:eastAsia="Times New Roman" w:hAnsi="Verdana" w:cs="Times New Roman"/>
          <w:i/>
          <w:iCs/>
          <w:color w:val="272B33"/>
          <w:sz w:val="17"/>
          <w:szCs w:val="17"/>
          <w:lang w:eastAsia="it-IT"/>
        </w:rPr>
        <w:t> e successivamente sostituito dall'</w:t>
      </w:r>
      <w:hyperlink r:id="rId47"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30 dicembre 2010, n. 235</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[2] Comma aggiunto dall'</w:t>
      </w:r>
      <w:hyperlink r:id="rId48" w:history="1">
        <w:r w:rsidRPr="002D5FE6">
          <w:rPr>
            <w:rFonts w:ascii="Verdana" w:eastAsia="Times New Roman" w:hAnsi="Verdana" w:cs="Times New Roman"/>
            <w:i/>
            <w:iCs/>
            <w:color w:val="004F8A"/>
            <w:sz w:val="18"/>
            <w:szCs w:val="18"/>
            <w:u w:val="single"/>
            <w:bdr w:val="none" w:sz="0" w:space="0" w:color="auto" w:frame="1"/>
            <w:lang w:eastAsia="it-IT"/>
          </w:rPr>
          <w:t xml:space="preserve">articolo 20,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26 agosto 2016, n. 179 </w:t>
        </w:r>
      </w:hyperlink>
      <w:r w:rsidRPr="002D5FE6">
        <w:rPr>
          <w:rFonts w:ascii="Verdana" w:eastAsia="Times New Roman" w:hAnsi="Verdana" w:cs="Times New Roman"/>
          <w:i/>
          <w:iCs/>
          <w:color w:val="272B33"/>
          <w:sz w:val="17"/>
          <w:szCs w:val="17"/>
          <w:lang w:eastAsia="it-IT"/>
        </w:rPr>
        <w:t>e successivamente modificato  dagli </w:t>
      </w:r>
      <w:hyperlink r:id="rId49" w:history="1">
        <w:r w:rsidRPr="002D5FE6">
          <w:rPr>
            <w:rFonts w:ascii="Verdana" w:eastAsia="Times New Roman" w:hAnsi="Verdana" w:cs="Times New Roman"/>
            <w:i/>
            <w:iCs/>
            <w:color w:val="004F8A"/>
            <w:sz w:val="18"/>
            <w:szCs w:val="18"/>
            <w:u w:val="single"/>
            <w:bdr w:val="none" w:sz="0" w:space="0" w:color="auto" w:frame="1"/>
            <w:lang w:eastAsia="it-IT"/>
          </w:rPr>
          <w:t>articoli 23, comma 1,  </w:t>
        </w:r>
      </w:hyperlink>
      <w:r w:rsidRPr="002D5FE6">
        <w:rPr>
          <w:rFonts w:ascii="Verdana" w:eastAsia="Times New Roman" w:hAnsi="Verdana" w:cs="Times New Roman"/>
          <w:i/>
          <w:iCs/>
          <w:color w:val="272B33"/>
          <w:sz w:val="17"/>
          <w:szCs w:val="17"/>
          <w:lang w:eastAsia="it-IT"/>
        </w:rPr>
        <w:t>e </w:t>
      </w:r>
      <w:hyperlink r:id="rId50" w:history="1">
        <w:r w:rsidRPr="002D5FE6">
          <w:rPr>
            <w:rFonts w:ascii="Verdana" w:eastAsia="Times New Roman" w:hAnsi="Verdana" w:cs="Times New Roman"/>
            <w:i/>
            <w:iCs/>
            <w:color w:val="004F8A"/>
            <w:sz w:val="18"/>
            <w:szCs w:val="18"/>
            <w:u w:val="single"/>
            <w:bdr w:val="none" w:sz="0" w:space="0" w:color="auto" w:frame="1"/>
            <w:lang w:eastAsia="it-IT"/>
          </w:rPr>
          <w:t xml:space="preserve">66,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numPr>
          <w:ilvl w:val="0"/>
          <w:numId w:val="3"/>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4"/>
        </w:numPr>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N.23 bis</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(Duplicati e copie informatiche di documenti informatici) 12</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4"/>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23-bis</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u w:val="single"/>
          <w:lang w:eastAsia="it-IT"/>
        </w:rPr>
        <w:t>1. I duplicati informatici</w:t>
      </w:r>
      <w:r w:rsidRPr="002D5FE6">
        <w:rPr>
          <w:rFonts w:ascii="Verdana" w:eastAsia="Times New Roman" w:hAnsi="Verdana" w:cs="Times New Roman"/>
          <w:color w:val="272B33"/>
          <w:sz w:val="20"/>
          <w:szCs w:val="20"/>
          <w:lang w:eastAsia="it-IT"/>
        </w:rPr>
        <w:t xml:space="preserve"> hanno il medesimo valore giuridico, ad ogni effetto di legge, del d</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 xml:space="preserve">cumento informatico da cui sono tratti, se prodotti in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alle Linee guida </w:t>
      </w:r>
      <w:bookmarkStart w:id="11" w:name="20130020_3"/>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3</w:t>
      </w:r>
      <w:r w:rsidR="006E73E0" w:rsidRPr="002D5FE6">
        <w:rPr>
          <w:rFonts w:ascii="Verdana" w:eastAsia="Times New Roman" w:hAnsi="Verdana" w:cs="Times New Roman"/>
          <w:color w:val="272B33"/>
          <w:sz w:val="20"/>
          <w:szCs w:val="20"/>
          <w:lang w:eastAsia="it-IT"/>
        </w:rPr>
        <w:fldChar w:fldCharType="end"/>
      </w:r>
      <w:bookmarkEnd w:id="11"/>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u w:val="single"/>
          <w:lang w:eastAsia="it-IT"/>
        </w:rPr>
        <w:t>2. Le copie e gli estratti informatici del documento informatico</w:t>
      </w:r>
      <w:r w:rsidRPr="002D5FE6">
        <w:rPr>
          <w:rFonts w:ascii="Verdana" w:eastAsia="Times New Roman" w:hAnsi="Verdana" w:cs="Times New Roman"/>
          <w:color w:val="272B33"/>
          <w:sz w:val="20"/>
          <w:szCs w:val="20"/>
          <w:lang w:eastAsia="it-IT"/>
        </w:rPr>
        <w:t xml:space="preserve">, se prodotti in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a</w:t>
      </w:r>
      <w:r w:rsidRPr="002D5FE6">
        <w:rPr>
          <w:rFonts w:ascii="Verdana" w:eastAsia="Times New Roman" w:hAnsi="Verdana" w:cs="Times New Roman"/>
          <w:color w:val="272B33"/>
          <w:sz w:val="20"/>
          <w:szCs w:val="20"/>
          <w:lang w:eastAsia="it-IT"/>
        </w:rPr>
        <w:t>l</w:t>
      </w:r>
      <w:r w:rsidRPr="002D5FE6">
        <w:rPr>
          <w:rFonts w:ascii="Verdana" w:eastAsia="Times New Roman" w:hAnsi="Verdana" w:cs="Times New Roman"/>
          <w:color w:val="272B33"/>
          <w:sz w:val="20"/>
          <w:szCs w:val="20"/>
          <w:lang w:eastAsia="it-IT"/>
        </w:rPr>
        <w:t xml:space="preserve">le vigenti Linee guida, hanno la stessa efficacia probatoria dell'originale da cui sono tratte se la loro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all'originale, in tutti le sue componenti, e' attestata da un pubblico uff</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 xml:space="preserve">ciale a </w:t>
      </w:r>
      <w:proofErr w:type="spellStart"/>
      <w:r w:rsidRPr="002D5FE6">
        <w:rPr>
          <w:rFonts w:ascii="Verdana" w:eastAsia="Times New Roman" w:hAnsi="Verdana" w:cs="Times New Roman"/>
          <w:color w:val="272B33"/>
          <w:sz w:val="20"/>
          <w:szCs w:val="20"/>
          <w:lang w:eastAsia="it-IT"/>
        </w:rPr>
        <w:t>cio'</w:t>
      </w:r>
      <w:proofErr w:type="spellEnd"/>
      <w:r w:rsidRPr="002D5FE6">
        <w:rPr>
          <w:rFonts w:ascii="Verdana" w:eastAsia="Times New Roman" w:hAnsi="Verdana" w:cs="Times New Roman"/>
          <w:color w:val="272B33"/>
          <w:sz w:val="20"/>
          <w:szCs w:val="20"/>
          <w:lang w:eastAsia="it-IT"/>
        </w:rPr>
        <w:t xml:space="preserve"> autorizzato o se la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non e' espressamente disconosciuta.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Resta fermo, ove previsto, l'obbligo di conservazione dell'originale informatico </w:t>
      </w:r>
      <w:bookmarkStart w:id="12" w:name="20130020_4"/>
      <w:r w:rsidR="006E73E0" w:rsidRPr="002D5FE6">
        <w:rPr>
          <w:rFonts w:ascii="Verdana" w:eastAsia="Times New Roman" w:hAnsi="Verdana" w:cs="Times New Roman"/>
          <w:color w:val="272B33"/>
          <w:sz w:val="20"/>
          <w:szCs w:val="20"/>
          <w:lang w:eastAsia="it-IT"/>
        </w:rPr>
        <w:fldChar w:fldCharType="begin"/>
      </w:r>
      <w:r w:rsidRPr="002D5FE6">
        <w:rPr>
          <w:rFonts w:ascii="Verdana" w:eastAsia="Times New Roman" w:hAnsi="Verdana" w:cs="Times New Roman"/>
          <w:color w:val="272B33"/>
          <w:sz w:val="20"/>
          <w:szCs w:val="20"/>
          <w:lang w:eastAsia="it-IT"/>
        </w:rPr>
        <w:instrText xml:space="preserve"> HYPERLINK "javascript:void(0)" </w:instrText>
      </w:r>
      <w:r w:rsidR="006E73E0" w:rsidRPr="002D5FE6">
        <w:rPr>
          <w:rFonts w:ascii="Verdana" w:eastAsia="Times New Roman" w:hAnsi="Verdana" w:cs="Times New Roman"/>
          <w:color w:val="272B33"/>
          <w:sz w:val="20"/>
          <w:szCs w:val="20"/>
          <w:lang w:eastAsia="it-IT"/>
        </w:rPr>
        <w:fldChar w:fldCharType="separate"/>
      </w:r>
      <w:r w:rsidRPr="002D5FE6">
        <w:rPr>
          <w:rFonts w:ascii="Verdana" w:eastAsia="Times New Roman" w:hAnsi="Verdana" w:cs="Times New Roman"/>
          <w:color w:val="004F8A"/>
          <w:sz w:val="18"/>
          <w:szCs w:val="18"/>
          <w:u w:val="single"/>
          <w:bdr w:val="none" w:sz="0" w:space="0" w:color="auto" w:frame="1"/>
          <w:lang w:eastAsia="it-IT"/>
        </w:rPr>
        <w:t>4</w:t>
      </w:r>
      <w:r w:rsidR="006E73E0" w:rsidRPr="002D5FE6">
        <w:rPr>
          <w:rFonts w:ascii="Verdana" w:eastAsia="Times New Roman" w:hAnsi="Verdana" w:cs="Times New Roman"/>
          <w:color w:val="272B33"/>
          <w:sz w:val="20"/>
          <w:szCs w:val="20"/>
          <w:lang w:eastAsia="it-IT"/>
        </w:rPr>
        <w:fldChar w:fldCharType="end"/>
      </w:r>
      <w:bookmarkEnd w:id="12"/>
      <w:r w:rsidRPr="002D5FE6">
        <w:rPr>
          <w:rFonts w:ascii="Verdana" w:eastAsia="Times New Roman" w:hAnsi="Verdana" w:cs="Times New Roman"/>
          <w:color w:val="272B33"/>
          <w:sz w:val="20"/>
          <w:szCs w:val="20"/>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[1] Articolo inserito dall'</w:t>
      </w:r>
      <w:hyperlink r:id="rId51" w:history="1">
        <w:r w:rsidRPr="002D5FE6">
          <w:rPr>
            <w:rFonts w:ascii="Verdana" w:eastAsia="Times New Roman" w:hAnsi="Verdana" w:cs="Times New Roman"/>
            <w:i/>
            <w:iCs/>
            <w:color w:val="004F8A"/>
            <w:sz w:val="18"/>
            <w:szCs w:val="18"/>
            <w:u w:val="single"/>
            <w:bdr w:val="none" w:sz="0" w:space="0" w:color="auto" w:frame="1"/>
            <w:lang w:eastAsia="it-IT"/>
          </w:rPr>
          <w:t xml:space="preserve">articolo 16, comma 2, lettera a),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30 dicembre 2010, n. 235</w:t>
        </w:r>
      </w:hyperlink>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[2] Vedi il </w:t>
      </w:r>
      <w:proofErr w:type="spellStart"/>
      <w:r w:rsidR="006E73E0" w:rsidRPr="002D5FE6">
        <w:rPr>
          <w:rFonts w:ascii="Verdana" w:eastAsia="Times New Roman" w:hAnsi="Verdana" w:cs="Times New Roman"/>
          <w:i/>
          <w:iCs/>
          <w:color w:val="272B33"/>
          <w:sz w:val="17"/>
          <w:szCs w:val="17"/>
          <w:lang w:eastAsia="it-IT"/>
        </w:rPr>
        <w:fldChar w:fldCharType="begin"/>
      </w:r>
      <w:r w:rsidRPr="002D5FE6">
        <w:rPr>
          <w:rFonts w:ascii="Verdana" w:eastAsia="Times New Roman" w:hAnsi="Verdana" w:cs="Times New Roman"/>
          <w:i/>
          <w:iCs/>
          <w:color w:val="272B33"/>
          <w:sz w:val="17"/>
          <w:szCs w:val="17"/>
          <w:lang w:eastAsia="it-IT"/>
        </w:rPr>
        <w:instrText xml:space="preserve"> HYPERLINK "https://www.iusexplorer.it/FontiNormative/ShowCurrentDocument?IdDocMaster=4467413&amp;IdUnitaDoc=25952063&amp;NVigUnitaDoc=1&amp;IdDatabanks=7&amp;Pagina=0" </w:instrText>
      </w:r>
      <w:r w:rsidR="006E73E0" w:rsidRPr="002D5FE6">
        <w:rPr>
          <w:rFonts w:ascii="Verdana" w:eastAsia="Times New Roman" w:hAnsi="Verdana" w:cs="Times New Roman"/>
          <w:i/>
          <w:iCs/>
          <w:color w:val="272B33"/>
          <w:sz w:val="17"/>
          <w:szCs w:val="17"/>
          <w:lang w:eastAsia="it-IT"/>
        </w:rPr>
        <w:fldChar w:fldCharType="separate"/>
      </w:r>
      <w:r w:rsidRPr="002D5FE6">
        <w:rPr>
          <w:rFonts w:ascii="Verdana" w:eastAsia="Times New Roman" w:hAnsi="Verdana" w:cs="Times New Roman"/>
          <w:i/>
          <w:iCs/>
          <w:color w:val="004F8A"/>
          <w:sz w:val="18"/>
          <w:szCs w:val="18"/>
          <w:u w:val="single"/>
          <w:bdr w:val="none" w:sz="0" w:space="0" w:color="auto" w:frame="1"/>
          <w:lang w:eastAsia="it-IT"/>
        </w:rPr>
        <w:t>D.P.C.M.</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novembre 2014</w:t>
      </w:r>
      <w:r w:rsidR="006E73E0" w:rsidRPr="002D5FE6">
        <w:rPr>
          <w:rFonts w:ascii="Verdana" w:eastAsia="Times New Roman" w:hAnsi="Verdana" w:cs="Times New Roman"/>
          <w:i/>
          <w:iCs/>
          <w:color w:val="272B33"/>
          <w:sz w:val="17"/>
          <w:szCs w:val="17"/>
          <w:lang w:eastAsia="it-IT"/>
        </w:rPr>
        <w:fldChar w:fldCharType="end"/>
      </w:r>
      <w:r w:rsidRPr="002D5FE6">
        <w:rPr>
          <w:rFonts w:ascii="Verdana" w:eastAsia="Times New Roman" w:hAnsi="Verdana" w:cs="Times New Roman"/>
          <w:i/>
          <w:iCs/>
          <w:color w:val="272B33"/>
          <w:sz w:val="17"/>
          <w:szCs w:val="17"/>
          <w:lang w:eastAsia="it-IT"/>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[3] Comma modificato dall'</w:t>
      </w:r>
      <w:hyperlink r:id="rId52" w:history="1">
        <w:r w:rsidRPr="002D5FE6">
          <w:rPr>
            <w:rFonts w:ascii="Verdana" w:eastAsia="Times New Roman" w:hAnsi="Verdana" w:cs="Times New Roman"/>
            <w:i/>
            <w:iCs/>
            <w:color w:val="004F8A"/>
            <w:sz w:val="18"/>
            <w:szCs w:val="18"/>
            <w:u w:val="single"/>
            <w:bdr w:val="none" w:sz="0" w:space="0" w:color="auto" w:frame="1"/>
            <w:lang w:eastAsia="it-IT"/>
          </w:rPr>
          <w:t xml:space="preserve">articolo 66,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r w:rsidRPr="002D5FE6">
        <w:rPr>
          <w:rFonts w:ascii="Verdana" w:eastAsia="Times New Roman" w:hAnsi="Verdana" w:cs="Times New Roman"/>
          <w:i/>
          <w:iCs/>
          <w:color w:val="272B33"/>
          <w:sz w:val="17"/>
          <w:szCs w:val="17"/>
          <w:lang w:eastAsia="it-IT"/>
        </w:rPr>
        <w:t>[4] Comma modificato dall'</w:t>
      </w:r>
      <w:hyperlink r:id="rId53" w:history="1">
        <w:r w:rsidRPr="002D5FE6">
          <w:rPr>
            <w:rFonts w:ascii="Verdana" w:eastAsia="Times New Roman" w:hAnsi="Verdana" w:cs="Times New Roman"/>
            <w:i/>
            <w:iCs/>
            <w:color w:val="004F8A"/>
            <w:sz w:val="18"/>
            <w:szCs w:val="18"/>
            <w:u w:val="single"/>
            <w:bdr w:val="none" w:sz="0" w:space="0" w:color="auto" w:frame="1"/>
            <w:lang w:eastAsia="it-IT"/>
          </w:rPr>
          <w:t xml:space="preserve">articolo 66, comma 1,  del </w:t>
        </w:r>
        <w:proofErr w:type="spellStart"/>
        <w:r w:rsidRPr="002D5FE6">
          <w:rPr>
            <w:rFonts w:ascii="Verdana" w:eastAsia="Times New Roman" w:hAnsi="Verdana" w:cs="Times New Roman"/>
            <w:i/>
            <w:iCs/>
            <w:color w:val="004F8A"/>
            <w:sz w:val="18"/>
            <w:szCs w:val="18"/>
            <w:u w:val="single"/>
            <w:bdr w:val="none" w:sz="0" w:space="0" w:color="auto" w:frame="1"/>
            <w:lang w:eastAsia="it-IT"/>
          </w:rPr>
          <w:t>D.Lgs.</w:t>
        </w:r>
        <w:proofErr w:type="spellEnd"/>
        <w:r w:rsidRPr="002D5FE6">
          <w:rPr>
            <w:rFonts w:ascii="Verdana" w:eastAsia="Times New Roman" w:hAnsi="Verdana" w:cs="Times New Roman"/>
            <w:i/>
            <w:iCs/>
            <w:color w:val="004F8A"/>
            <w:sz w:val="18"/>
            <w:szCs w:val="18"/>
            <w:u w:val="single"/>
            <w:bdr w:val="none" w:sz="0" w:space="0" w:color="auto" w:frame="1"/>
            <w:lang w:eastAsia="it-IT"/>
          </w:rPr>
          <w:t xml:space="preserve"> 13 dicembre 2017, n. 217</w:t>
        </w:r>
      </w:hyperlink>
      <w:r w:rsidRPr="002D5FE6">
        <w:rPr>
          <w:rFonts w:ascii="Verdana" w:eastAsia="Times New Roman" w:hAnsi="Verdana" w:cs="Times New Roman"/>
          <w:i/>
          <w:iCs/>
          <w:color w:val="272B33"/>
          <w:sz w:val="17"/>
          <w:szCs w:val="17"/>
          <w:lang w:eastAsia="it-IT"/>
        </w:rPr>
        <w:t>.</w:t>
      </w:r>
    </w:p>
    <w:p w:rsidR="0043229E" w:rsidRDefault="0043229E"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p>
    <w:p w:rsidR="00C03544" w:rsidRDefault="00C03544" w:rsidP="00C03544">
      <w:pPr>
        <w:widowControl w:val="0"/>
        <w:shd w:val="clear" w:color="auto" w:fill="FFFFFF"/>
        <w:spacing w:after="0" w:line="330" w:lineRule="atLeast"/>
        <w:ind w:right="300"/>
        <w:jc w:val="center"/>
        <w:textAlignment w:val="baseline"/>
        <w:rPr>
          <w:rFonts w:ascii="Verdana" w:eastAsia="Times New Roman" w:hAnsi="Verdana" w:cs="Times New Roman"/>
          <w:i/>
          <w:iCs/>
          <w:color w:val="272B33"/>
          <w:sz w:val="17"/>
          <w:szCs w:val="17"/>
          <w:lang w:eastAsia="it-IT"/>
        </w:rPr>
      </w:pPr>
      <w:r>
        <w:rPr>
          <w:rFonts w:ascii="Verdana" w:eastAsia="Times New Roman" w:hAnsi="Verdana" w:cs="Times New Roman"/>
          <w:i/>
          <w:iCs/>
          <w:color w:val="272B33"/>
          <w:sz w:val="17"/>
          <w:szCs w:val="17"/>
          <w:lang w:eastAsia="it-IT"/>
        </w:rPr>
        <w:t>*….*…*</w:t>
      </w:r>
    </w:p>
    <w:p w:rsidR="0043229E" w:rsidRPr="002D5FE6" w:rsidRDefault="0043229E" w:rsidP="000F6C6A">
      <w:pPr>
        <w:widowControl w:val="0"/>
        <w:shd w:val="clear" w:color="auto" w:fill="FFFFFF"/>
        <w:spacing w:after="0" w:line="330" w:lineRule="atLeast"/>
        <w:ind w:right="300"/>
        <w:jc w:val="both"/>
        <w:textAlignment w:val="baseline"/>
        <w:rPr>
          <w:rFonts w:ascii="Verdana" w:eastAsia="Times New Roman" w:hAnsi="Verdana" w:cs="Times New Roman"/>
          <w:i/>
          <w:iCs/>
          <w:color w:val="272B33"/>
          <w:sz w:val="17"/>
          <w:szCs w:val="17"/>
          <w:lang w:eastAsia="it-IT"/>
        </w:rPr>
      </w:pPr>
    </w:p>
    <w:p w:rsidR="002D5FE6" w:rsidRPr="002D5FE6" w:rsidRDefault="002D5FE6" w:rsidP="00C03544">
      <w:pPr>
        <w:widowControl w:val="0"/>
        <w:spacing w:after="0" w:line="360" w:lineRule="auto"/>
        <w:jc w:val="both"/>
        <w:rPr>
          <w:rFonts w:ascii="Times New Roman" w:eastAsia="Calibri" w:hAnsi="Times New Roman" w:cs="Times New Roman"/>
          <w:b/>
          <w:bCs/>
          <w:sz w:val="28"/>
          <w:szCs w:val="28"/>
        </w:rPr>
      </w:pPr>
      <w:r w:rsidRPr="002D5FE6">
        <w:rPr>
          <w:rFonts w:ascii="Verdana" w:eastAsia="Calibri" w:hAnsi="Verdana" w:cs="Times New Roman"/>
          <w:b/>
          <w:color w:val="272B33"/>
          <w:sz w:val="20"/>
          <w:szCs w:val="20"/>
          <w:shd w:val="clear" w:color="auto" w:fill="FFFFFF"/>
        </w:rPr>
        <w:t>DECRETO DEL PRESIDENTE DEL CONSIGLIO DEI MINISTRI 13 novembre 2014</w:t>
      </w:r>
      <w:r w:rsidRPr="002D5FE6">
        <w:rPr>
          <w:rFonts w:ascii="Verdana" w:eastAsia="Calibri" w:hAnsi="Verdana" w:cs="Times New Roman"/>
          <w:color w:val="272B33"/>
          <w:sz w:val="20"/>
          <w:szCs w:val="20"/>
          <w:shd w:val="clear" w:color="auto" w:fill="FFFFFF"/>
        </w:rPr>
        <w:t xml:space="preserve"> (in </w:t>
      </w:r>
      <w:proofErr w:type="spellStart"/>
      <w:r w:rsidRPr="002D5FE6">
        <w:rPr>
          <w:rFonts w:ascii="Verdana" w:eastAsia="Calibri" w:hAnsi="Verdana" w:cs="Times New Roman"/>
          <w:color w:val="272B33"/>
          <w:sz w:val="20"/>
          <w:szCs w:val="20"/>
          <w:shd w:val="clear" w:color="auto" w:fill="FFFFFF"/>
        </w:rPr>
        <w:t>Gazz</w:t>
      </w:r>
      <w:proofErr w:type="spellEnd"/>
      <w:r w:rsidRPr="002D5FE6">
        <w:rPr>
          <w:rFonts w:ascii="Verdana" w:eastAsia="Calibri" w:hAnsi="Verdana" w:cs="Times New Roman"/>
          <w:color w:val="272B33"/>
          <w:sz w:val="20"/>
          <w:szCs w:val="20"/>
          <w:shd w:val="clear" w:color="auto" w:fill="FFFFFF"/>
        </w:rPr>
        <w:t xml:space="preserve">. Uff., 12 gennaio 2015, n. 8). - Regole tecniche in materia di formazione, trasmissione, copia, duplicazione, riproduzione e validazione temporale dei documenti informatici </w:t>
      </w:r>
      <w:proofErr w:type="spellStart"/>
      <w:r w:rsidRPr="002D5FE6">
        <w:rPr>
          <w:rFonts w:ascii="Verdana" w:eastAsia="Calibri" w:hAnsi="Verdana" w:cs="Times New Roman"/>
          <w:color w:val="272B33"/>
          <w:sz w:val="20"/>
          <w:szCs w:val="20"/>
          <w:shd w:val="clear" w:color="auto" w:fill="FFFFFF"/>
        </w:rPr>
        <w:t>nonche'</w:t>
      </w:r>
      <w:proofErr w:type="spellEnd"/>
      <w:r w:rsidRPr="002D5FE6">
        <w:rPr>
          <w:rFonts w:ascii="Verdana" w:eastAsia="Calibri" w:hAnsi="Verdana" w:cs="Times New Roman"/>
          <w:color w:val="272B33"/>
          <w:sz w:val="20"/>
          <w:szCs w:val="20"/>
          <w:shd w:val="clear" w:color="auto" w:fill="FFFFFF"/>
        </w:rPr>
        <w:t xml:space="preserve"> di formazione e conservazione dei documenti informatici delle pubbliche amministrazioni ai sensi degli articoli 20, 22, 23-bis, 23-ter, 40, comma 1, 41, e 71, comma 1, del Codice dell'ammin</w:t>
      </w:r>
      <w:r w:rsidRPr="002D5FE6">
        <w:rPr>
          <w:rFonts w:ascii="Verdana" w:eastAsia="Calibri" w:hAnsi="Verdana" w:cs="Times New Roman"/>
          <w:color w:val="272B33"/>
          <w:sz w:val="20"/>
          <w:szCs w:val="20"/>
          <w:shd w:val="clear" w:color="auto" w:fill="FFFFFF"/>
        </w:rPr>
        <w:t>i</w:t>
      </w:r>
      <w:r w:rsidRPr="002D5FE6">
        <w:rPr>
          <w:rFonts w:ascii="Verdana" w:eastAsia="Calibri" w:hAnsi="Verdana" w:cs="Times New Roman"/>
          <w:color w:val="272B33"/>
          <w:sz w:val="20"/>
          <w:szCs w:val="20"/>
          <w:shd w:val="clear" w:color="auto" w:fill="FFFFFF"/>
        </w:rPr>
        <w:t>strazione digitale di cui al </w:t>
      </w:r>
      <w:hyperlink r:id="rId54" w:history="1">
        <w:r w:rsidRPr="002D5FE6">
          <w:rPr>
            <w:rFonts w:ascii="Verdana" w:eastAsia="Calibri" w:hAnsi="Verdana" w:cs="Times New Roman"/>
            <w:color w:val="004F8A"/>
            <w:sz w:val="18"/>
            <w:u w:val="single"/>
          </w:rPr>
          <w:t>decreto legislativo n. 82 del 2005</w:t>
        </w:r>
      </w:hyperlink>
      <w:r w:rsidRPr="002D5FE6">
        <w:rPr>
          <w:rFonts w:ascii="Verdana" w:eastAsia="Calibri" w:hAnsi="Verdana" w:cs="Times New Roman"/>
          <w:color w:val="272B33"/>
          <w:sz w:val="20"/>
          <w:szCs w:val="20"/>
          <w:shd w:val="clear" w:color="auto" w:fill="FFFFFF"/>
        </w:rPr>
        <w:t>.</w:t>
      </w:r>
    </w:p>
    <w:p w:rsidR="002D5FE6" w:rsidRPr="002D5FE6" w:rsidRDefault="002D5FE6" w:rsidP="000F6C6A">
      <w:pPr>
        <w:widowControl w:val="0"/>
        <w:numPr>
          <w:ilvl w:val="0"/>
          <w:numId w:val="5"/>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N.4</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Copie per immagine su supporto informatico di documenti analogici</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5"/>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4</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1. La copia per immagine su supporto informatico di un documento analogico di cui all'art. </w:t>
      </w:r>
      <w:r w:rsidRPr="002D5FE6">
        <w:rPr>
          <w:rFonts w:ascii="Verdana" w:eastAsia="Times New Roman" w:hAnsi="Verdana" w:cs="Times New Roman"/>
          <w:color w:val="272B33"/>
          <w:sz w:val="20"/>
          <w:szCs w:val="20"/>
          <w:lang w:eastAsia="it-IT"/>
        </w:rPr>
        <w:lastRenderedPageBreak/>
        <w:t>22, commi 2 e 3, del Codice e' prodotta mediante processi e strumenti che assicurino che il documento informatico abbia contenuto e forma identici a quelli del documento analogico da cui e' tratto, previo raffronto dei documenti o attraverso certificazione di processo nei casi in cui siano adottate tecniche in grado di garantire la corrispondenza della forma e del cont</w:t>
      </w:r>
      <w:r w:rsidRPr="002D5FE6">
        <w:rPr>
          <w:rFonts w:ascii="Verdana" w:eastAsia="Times New Roman" w:hAnsi="Verdana" w:cs="Times New Roman"/>
          <w:color w:val="272B33"/>
          <w:sz w:val="20"/>
          <w:szCs w:val="20"/>
          <w:lang w:eastAsia="it-IT"/>
        </w:rPr>
        <w:t>e</w:t>
      </w:r>
      <w:r w:rsidRPr="002D5FE6">
        <w:rPr>
          <w:rFonts w:ascii="Verdana" w:eastAsia="Times New Roman" w:hAnsi="Verdana" w:cs="Times New Roman"/>
          <w:color w:val="272B33"/>
          <w:sz w:val="20"/>
          <w:szCs w:val="20"/>
          <w:lang w:eastAsia="it-IT"/>
        </w:rPr>
        <w:t>nuto dell'originale e della copia.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2. Fermo restando quanto previsto dall'art. 22, comma 3, del Codice, la copia per immagine di uno o </w:t>
      </w:r>
      <w:proofErr w:type="spellStart"/>
      <w:r w:rsidRPr="002D5FE6">
        <w:rPr>
          <w:rFonts w:ascii="Verdana" w:eastAsia="Times New Roman" w:hAnsi="Verdana" w:cs="Times New Roman"/>
          <w:color w:val="272B33"/>
          <w:sz w:val="20"/>
          <w:szCs w:val="20"/>
          <w:lang w:eastAsia="it-IT"/>
        </w:rPr>
        <w:t>piu'</w:t>
      </w:r>
      <w:proofErr w:type="spellEnd"/>
      <w:r w:rsidRPr="002D5FE6">
        <w:rPr>
          <w:rFonts w:ascii="Verdana" w:eastAsia="Times New Roman" w:hAnsi="Verdana" w:cs="Times New Roman"/>
          <w:color w:val="272B33"/>
          <w:sz w:val="20"/>
          <w:szCs w:val="20"/>
          <w:lang w:eastAsia="it-IT"/>
        </w:rPr>
        <w:t xml:space="preserve"> documenti analogici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essere sottoscritta con firma digitale o firma elettr</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nica qualificata da chi effettua la copia.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3. Laddove richiesta dalla natura dell'</w:t>
      </w:r>
      <w:proofErr w:type="spellStart"/>
      <w:r w:rsidRPr="002D5FE6">
        <w:rPr>
          <w:rFonts w:ascii="Verdana" w:eastAsia="Times New Roman" w:hAnsi="Verdana" w:cs="Times New Roman"/>
          <w:color w:val="272B33"/>
          <w:sz w:val="20"/>
          <w:szCs w:val="20"/>
          <w:lang w:eastAsia="it-IT"/>
        </w:rPr>
        <w:t>attivita</w:t>
      </w:r>
      <w:proofErr w:type="spellEnd"/>
      <w:r w:rsidRPr="002D5FE6">
        <w:rPr>
          <w:rFonts w:ascii="Verdana" w:eastAsia="Times New Roman" w:hAnsi="Verdana" w:cs="Times New Roman"/>
          <w:color w:val="272B33"/>
          <w:sz w:val="20"/>
          <w:szCs w:val="20"/>
          <w:lang w:eastAsia="it-IT"/>
        </w:rPr>
        <w:t xml:space="preserve">', l'attestazione di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delle copie per immagine su supporto informatico di un documento analogico di cui all'art. 22, comma 2, del Codice, </w:t>
      </w:r>
      <w:proofErr w:type="spellStart"/>
      <w:r w:rsidRPr="0043229E">
        <w:rPr>
          <w:rFonts w:ascii="Verdana" w:eastAsia="Times New Roman" w:hAnsi="Verdana" w:cs="Times New Roman"/>
          <w:color w:val="272B33"/>
          <w:sz w:val="20"/>
          <w:szCs w:val="20"/>
          <w:u w:val="single"/>
          <w:lang w:eastAsia="it-IT"/>
        </w:rPr>
        <w:t>puo'</w:t>
      </w:r>
      <w:proofErr w:type="spellEnd"/>
      <w:r w:rsidRPr="0043229E">
        <w:rPr>
          <w:rFonts w:ascii="Verdana" w:eastAsia="Times New Roman" w:hAnsi="Verdana" w:cs="Times New Roman"/>
          <w:color w:val="272B33"/>
          <w:sz w:val="20"/>
          <w:szCs w:val="20"/>
          <w:u w:val="single"/>
          <w:lang w:eastAsia="it-IT"/>
        </w:rPr>
        <w:t xml:space="preserve"> essere inserita nel documento informatico contenente la copia per immag</w:t>
      </w:r>
      <w:r w:rsidRPr="0043229E">
        <w:rPr>
          <w:rFonts w:ascii="Verdana" w:eastAsia="Times New Roman" w:hAnsi="Verdana" w:cs="Times New Roman"/>
          <w:color w:val="272B33"/>
          <w:sz w:val="20"/>
          <w:szCs w:val="20"/>
          <w:u w:val="single"/>
          <w:lang w:eastAsia="it-IT"/>
        </w:rPr>
        <w:t>i</w:t>
      </w:r>
      <w:r w:rsidRPr="0043229E">
        <w:rPr>
          <w:rFonts w:ascii="Verdana" w:eastAsia="Times New Roman" w:hAnsi="Verdana" w:cs="Times New Roman"/>
          <w:color w:val="272B33"/>
          <w:sz w:val="20"/>
          <w:szCs w:val="20"/>
          <w:u w:val="single"/>
          <w:lang w:eastAsia="it-IT"/>
        </w:rPr>
        <w:t>ne.</w:t>
      </w:r>
      <w:r w:rsidRPr="002D5FE6">
        <w:rPr>
          <w:rFonts w:ascii="Verdana" w:eastAsia="Times New Roman" w:hAnsi="Verdana" w:cs="Times New Roman"/>
          <w:color w:val="272B33"/>
          <w:sz w:val="20"/>
          <w:szCs w:val="20"/>
          <w:lang w:eastAsia="it-IT"/>
        </w:rPr>
        <w:t xml:space="preserve"> Il documento informatico </w:t>
      </w:r>
      <w:proofErr w:type="spellStart"/>
      <w:r w:rsidRPr="002D5FE6">
        <w:rPr>
          <w:rFonts w:ascii="Verdana" w:eastAsia="Times New Roman" w:hAnsi="Verdana" w:cs="Times New Roman"/>
          <w:color w:val="272B33"/>
          <w:sz w:val="20"/>
          <w:szCs w:val="20"/>
          <w:lang w:eastAsia="it-IT"/>
        </w:rPr>
        <w:t>cosi'</w:t>
      </w:r>
      <w:proofErr w:type="spellEnd"/>
      <w:r w:rsidRPr="002D5FE6">
        <w:rPr>
          <w:rFonts w:ascii="Verdana" w:eastAsia="Times New Roman" w:hAnsi="Verdana" w:cs="Times New Roman"/>
          <w:color w:val="272B33"/>
          <w:sz w:val="20"/>
          <w:szCs w:val="20"/>
          <w:lang w:eastAsia="it-IT"/>
        </w:rPr>
        <w:t xml:space="preserve"> formato e' sottoscritto con firma digitale del notaio o con firma digitale o firma elettronica qualificata del pubblico ufficiale a </w:t>
      </w:r>
      <w:proofErr w:type="spellStart"/>
      <w:r w:rsidRPr="002D5FE6">
        <w:rPr>
          <w:rFonts w:ascii="Verdana" w:eastAsia="Times New Roman" w:hAnsi="Verdana" w:cs="Times New Roman"/>
          <w:color w:val="272B33"/>
          <w:sz w:val="20"/>
          <w:szCs w:val="20"/>
          <w:lang w:eastAsia="it-IT"/>
        </w:rPr>
        <w:t>cio'</w:t>
      </w:r>
      <w:proofErr w:type="spellEnd"/>
      <w:r w:rsidRPr="002D5FE6">
        <w:rPr>
          <w:rFonts w:ascii="Verdana" w:eastAsia="Times New Roman" w:hAnsi="Verdana" w:cs="Times New Roman"/>
          <w:color w:val="272B33"/>
          <w:sz w:val="20"/>
          <w:szCs w:val="20"/>
          <w:lang w:eastAsia="it-IT"/>
        </w:rPr>
        <w:t xml:space="preserve"> autorizzato. </w:t>
      </w:r>
      <w:r w:rsidRPr="0043229E">
        <w:rPr>
          <w:rFonts w:ascii="Verdana" w:eastAsia="Times New Roman" w:hAnsi="Verdana" w:cs="Times New Roman"/>
          <w:b/>
          <w:color w:val="272B33"/>
          <w:sz w:val="20"/>
          <w:szCs w:val="20"/>
          <w:u w:val="single"/>
          <w:lang w:eastAsia="it-IT"/>
        </w:rPr>
        <w:t>L'att</w:t>
      </w:r>
      <w:r w:rsidRPr="0043229E">
        <w:rPr>
          <w:rFonts w:ascii="Verdana" w:eastAsia="Times New Roman" w:hAnsi="Verdana" w:cs="Times New Roman"/>
          <w:b/>
          <w:color w:val="272B33"/>
          <w:sz w:val="20"/>
          <w:szCs w:val="20"/>
          <w:u w:val="single"/>
          <w:lang w:eastAsia="it-IT"/>
        </w:rPr>
        <w:t>e</w:t>
      </w:r>
      <w:r w:rsidRPr="0043229E">
        <w:rPr>
          <w:rFonts w:ascii="Verdana" w:eastAsia="Times New Roman" w:hAnsi="Verdana" w:cs="Times New Roman"/>
          <w:b/>
          <w:color w:val="272B33"/>
          <w:sz w:val="20"/>
          <w:szCs w:val="20"/>
          <w:u w:val="single"/>
          <w:lang w:eastAsia="it-IT"/>
        </w:rPr>
        <w:t xml:space="preserve">stazione di </w:t>
      </w:r>
      <w:proofErr w:type="spellStart"/>
      <w:r w:rsidRPr="0043229E">
        <w:rPr>
          <w:rFonts w:ascii="Verdana" w:eastAsia="Times New Roman" w:hAnsi="Verdana" w:cs="Times New Roman"/>
          <w:b/>
          <w:color w:val="272B33"/>
          <w:sz w:val="20"/>
          <w:szCs w:val="20"/>
          <w:u w:val="single"/>
          <w:lang w:eastAsia="it-IT"/>
        </w:rPr>
        <w:t>conformita'</w:t>
      </w:r>
      <w:proofErr w:type="spellEnd"/>
      <w:r w:rsidRPr="0043229E">
        <w:rPr>
          <w:rFonts w:ascii="Verdana" w:eastAsia="Times New Roman" w:hAnsi="Verdana" w:cs="Times New Roman"/>
          <w:b/>
          <w:color w:val="272B33"/>
          <w:sz w:val="20"/>
          <w:szCs w:val="20"/>
          <w:u w:val="single"/>
          <w:lang w:eastAsia="it-IT"/>
        </w:rPr>
        <w:t xml:space="preserve"> delle copie per immagine su supporto informatico di uno o </w:t>
      </w:r>
      <w:proofErr w:type="spellStart"/>
      <w:r w:rsidRPr="0043229E">
        <w:rPr>
          <w:rFonts w:ascii="Verdana" w:eastAsia="Times New Roman" w:hAnsi="Verdana" w:cs="Times New Roman"/>
          <w:b/>
          <w:color w:val="272B33"/>
          <w:sz w:val="20"/>
          <w:szCs w:val="20"/>
          <w:u w:val="single"/>
          <w:lang w:eastAsia="it-IT"/>
        </w:rPr>
        <w:t>piu'</w:t>
      </w:r>
      <w:proofErr w:type="spellEnd"/>
      <w:r w:rsidRPr="0043229E">
        <w:rPr>
          <w:rFonts w:ascii="Verdana" w:eastAsia="Times New Roman" w:hAnsi="Verdana" w:cs="Times New Roman"/>
          <w:b/>
          <w:color w:val="272B33"/>
          <w:sz w:val="20"/>
          <w:szCs w:val="20"/>
          <w:u w:val="single"/>
          <w:lang w:eastAsia="it-IT"/>
        </w:rPr>
        <w:t xml:space="preserve"> documenti analogici </w:t>
      </w:r>
      <w:proofErr w:type="spellStart"/>
      <w:r w:rsidRPr="0043229E">
        <w:rPr>
          <w:rFonts w:ascii="Verdana" w:eastAsia="Times New Roman" w:hAnsi="Verdana" w:cs="Times New Roman"/>
          <w:b/>
          <w:color w:val="272B33"/>
          <w:sz w:val="20"/>
          <w:szCs w:val="20"/>
          <w:u w:val="single"/>
          <w:lang w:eastAsia="it-IT"/>
        </w:rPr>
        <w:t>puo'</w:t>
      </w:r>
      <w:proofErr w:type="spellEnd"/>
      <w:r w:rsidRPr="0043229E">
        <w:rPr>
          <w:rFonts w:ascii="Verdana" w:eastAsia="Times New Roman" w:hAnsi="Verdana" w:cs="Times New Roman"/>
          <w:b/>
          <w:color w:val="272B33"/>
          <w:sz w:val="20"/>
          <w:szCs w:val="20"/>
          <w:u w:val="single"/>
          <w:lang w:eastAsia="it-IT"/>
        </w:rPr>
        <w:t xml:space="preserve"> essere </w:t>
      </w:r>
      <w:proofErr w:type="spellStart"/>
      <w:r w:rsidRPr="0043229E">
        <w:rPr>
          <w:rFonts w:ascii="Verdana" w:eastAsia="Times New Roman" w:hAnsi="Verdana" w:cs="Times New Roman"/>
          <w:b/>
          <w:color w:val="272B33"/>
          <w:sz w:val="20"/>
          <w:szCs w:val="20"/>
          <w:u w:val="single"/>
          <w:lang w:eastAsia="it-IT"/>
        </w:rPr>
        <w:t>altresi'</w:t>
      </w:r>
      <w:proofErr w:type="spellEnd"/>
      <w:r w:rsidRPr="0043229E">
        <w:rPr>
          <w:rFonts w:ascii="Verdana" w:eastAsia="Times New Roman" w:hAnsi="Verdana" w:cs="Times New Roman"/>
          <w:b/>
          <w:color w:val="272B33"/>
          <w:sz w:val="20"/>
          <w:szCs w:val="20"/>
          <w:u w:val="single"/>
          <w:lang w:eastAsia="it-IT"/>
        </w:rPr>
        <w:t xml:space="preserve"> prodotta come documento informat</w:t>
      </w:r>
      <w:r w:rsidRPr="0043229E">
        <w:rPr>
          <w:rFonts w:ascii="Verdana" w:eastAsia="Times New Roman" w:hAnsi="Verdana" w:cs="Times New Roman"/>
          <w:b/>
          <w:color w:val="272B33"/>
          <w:sz w:val="20"/>
          <w:szCs w:val="20"/>
          <w:u w:val="single"/>
          <w:lang w:eastAsia="it-IT"/>
        </w:rPr>
        <w:t>i</w:t>
      </w:r>
      <w:r w:rsidRPr="0043229E">
        <w:rPr>
          <w:rFonts w:ascii="Verdana" w:eastAsia="Times New Roman" w:hAnsi="Verdana" w:cs="Times New Roman"/>
          <w:b/>
          <w:color w:val="272B33"/>
          <w:sz w:val="20"/>
          <w:szCs w:val="20"/>
          <w:u w:val="single"/>
          <w:lang w:eastAsia="it-IT"/>
        </w:rPr>
        <w:t>co separato contenente un riferimento temporale e l'impronta di ogni copia per immagine</w:t>
      </w:r>
      <w:r w:rsidRPr="002D5FE6">
        <w:rPr>
          <w:rFonts w:ascii="Verdana" w:eastAsia="Times New Roman" w:hAnsi="Verdana" w:cs="Times New Roman"/>
          <w:color w:val="272B33"/>
          <w:sz w:val="20"/>
          <w:szCs w:val="20"/>
          <w:lang w:eastAsia="it-IT"/>
        </w:rPr>
        <w:t xml:space="preserve">. Il documento informatico </w:t>
      </w:r>
      <w:proofErr w:type="spellStart"/>
      <w:r w:rsidRPr="002D5FE6">
        <w:rPr>
          <w:rFonts w:ascii="Verdana" w:eastAsia="Times New Roman" w:hAnsi="Verdana" w:cs="Times New Roman"/>
          <w:color w:val="272B33"/>
          <w:sz w:val="20"/>
          <w:szCs w:val="20"/>
          <w:lang w:eastAsia="it-IT"/>
        </w:rPr>
        <w:t>cosi'</w:t>
      </w:r>
      <w:proofErr w:type="spellEnd"/>
      <w:r w:rsidRPr="002D5FE6">
        <w:rPr>
          <w:rFonts w:ascii="Verdana" w:eastAsia="Times New Roman" w:hAnsi="Verdana" w:cs="Times New Roman"/>
          <w:color w:val="272B33"/>
          <w:sz w:val="20"/>
          <w:szCs w:val="20"/>
          <w:lang w:eastAsia="it-IT"/>
        </w:rPr>
        <w:t xml:space="preserve"> prodotto e' sottoscritto con firma digitale del n</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 xml:space="preserve">taio o con firma digitale o firma elettronica qualificata del pubblico ufficiale a </w:t>
      </w:r>
      <w:proofErr w:type="spellStart"/>
      <w:r w:rsidRPr="002D5FE6">
        <w:rPr>
          <w:rFonts w:ascii="Verdana" w:eastAsia="Times New Roman" w:hAnsi="Verdana" w:cs="Times New Roman"/>
          <w:color w:val="272B33"/>
          <w:sz w:val="20"/>
          <w:szCs w:val="20"/>
          <w:lang w:eastAsia="it-IT"/>
        </w:rPr>
        <w:t>cio'</w:t>
      </w:r>
      <w:proofErr w:type="spellEnd"/>
      <w:r w:rsidRPr="002D5FE6">
        <w:rPr>
          <w:rFonts w:ascii="Verdana" w:eastAsia="Times New Roman" w:hAnsi="Verdana" w:cs="Times New Roman"/>
          <w:color w:val="272B33"/>
          <w:sz w:val="20"/>
          <w:szCs w:val="20"/>
          <w:lang w:eastAsia="it-IT"/>
        </w:rPr>
        <w:t xml:space="preserve"> autorizz</w:t>
      </w:r>
      <w:r w:rsidRPr="002D5FE6">
        <w:rPr>
          <w:rFonts w:ascii="Verdana" w:eastAsia="Times New Roman" w:hAnsi="Verdana" w:cs="Times New Roman"/>
          <w:color w:val="272B33"/>
          <w:sz w:val="20"/>
          <w:szCs w:val="20"/>
          <w:lang w:eastAsia="it-IT"/>
        </w:rPr>
        <w:t>a</w:t>
      </w:r>
      <w:r w:rsidRPr="002D5FE6">
        <w:rPr>
          <w:rFonts w:ascii="Verdana" w:eastAsia="Times New Roman" w:hAnsi="Verdana" w:cs="Times New Roman"/>
          <w:color w:val="272B33"/>
          <w:sz w:val="20"/>
          <w:szCs w:val="20"/>
          <w:lang w:eastAsia="it-IT"/>
        </w:rPr>
        <w:t>to.</w:t>
      </w:r>
    </w:p>
    <w:p w:rsidR="002D5FE6" w:rsidRPr="002D5FE6" w:rsidRDefault="002D5FE6" w:rsidP="000F6C6A">
      <w:pPr>
        <w:widowControl w:val="0"/>
        <w:numPr>
          <w:ilvl w:val="0"/>
          <w:numId w:val="5"/>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5"/>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6"/>
        </w:numPr>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br/>
      </w:r>
    </w:p>
    <w:p w:rsidR="002D5FE6" w:rsidRPr="002D5FE6" w:rsidRDefault="002D5FE6" w:rsidP="000F6C6A">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N.5</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Duplicati informatici di documenti informatici</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6"/>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5</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Il duplicato informatico di un documento informatico di cui all'art. 23-bis, comma 1, del Codice e' prodotto mediante processi e strumenti che assicurino che il documento informat</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co ottenuto sullo stesso sistema di memorizzazione, o su un sistema diverso, contenga la stessa sequenza di bit del documento informatico di origine.</w:t>
      </w:r>
    </w:p>
    <w:p w:rsidR="002D5FE6" w:rsidRPr="002D5FE6" w:rsidRDefault="002D5FE6" w:rsidP="000F6C6A">
      <w:pPr>
        <w:widowControl w:val="0"/>
        <w:numPr>
          <w:ilvl w:val="0"/>
          <w:numId w:val="6"/>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6"/>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7"/>
        </w:numPr>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br/>
      </w:r>
    </w:p>
    <w:p w:rsidR="002D5FE6" w:rsidRPr="002D5FE6" w:rsidRDefault="002D5FE6" w:rsidP="000F6C6A">
      <w:pPr>
        <w:widowControl w:val="0"/>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ARTICOLO N.6</w:t>
      </w:r>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Copie e estratti informatici di documenti informatici</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7"/>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6</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La copia e gli estratti informatici di un documento informatico di cui all'art. 23-bis, co</w:t>
      </w:r>
      <w:r w:rsidRPr="002D5FE6">
        <w:rPr>
          <w:rFonts w:ascii="Verdana" w:eastAsia="Times New Roman" w:hAnsi="Verdana" w:cs="Times New Roman"/>
          <w:color w:val="272B33"/>
          <w:sz w:val="20"/>
          <w:szCs w:val="20"/>
          <w:lang w:eastAsia="it-IT"/>
        </w:rPr>
        <w:t>m</w:t>
      </w:r>
      <w:r w:rsidRPr="002D5FE6">
        <w:rPr>
          <w:rFonts w:ascii="Verdana" w:eastAsia="Times New Roman" w:hAnsi="Verdana" w:cs="Times New Roman"/>
          <w:color w:val="272B33"/>
          <w:sz w:val="20"/>
          <w:szCs w:val="20"/>
          <w:lang w:eastAsia="it-IT"/>
        </w:rPr>
        <w:t>ma 2, del Codice sono prodotti attraverso l'utilizzo di uno dei formati idonei di cui all'</w:t>
      </w:r>
      <w:hyperlink r:id="rId55" w:history="1">
        <w:r w:rsidRPr="002D5FE6">
          <w:rPr>
            <w:rFonts w:ascii="Verdana" w:eastAsia="Times New Roman" w:hAnsi="Verdana" w:cs="Times New Roman"/>
            <w:color w:val="004F8A"/>
            <w:sz w:val="18"/>
            <w:szCs w:val="18"/>
            <w:u w:val="single"/>
            <w:bdr w:val="none" w:sz="0" w:space="0" w:color="auto" w:frame="1"/>
            <w:lang w:eastAsia="it-IT"/>
          </w:rPr>
          <w:t>allegato 2</w:t>
        </w:r>
      </w:hyperlink>
      <w:r w:rsidRPr="002D5FE6">
        <w:rPr>
          <w:rFonts w:ascii="Verdana" w:eastAsia="Times New Roman" w:hAnsi="Verdana" w:cs="Times New Roman"/>
          <w:color w:val="272B33"/>
          <w:sz w:val="20"/>
          <w:szCs w:val="20"/>
          <w:lang w:eastAsia="it-IT"/>
        </w:rPr>
        <w:t xml:space="preserve">al presente decreto, mediante processi e strumenti che assicurino la corrispondenza del </w:t>
      </w:r>
      <w:r w:rsidRPr="002D5FE6">
        <w:rPr>
          <w:rFonts w:ascii="Verdana" w:eastAsia="Times New Roman" w:hAnsi="Verdana" w:cs="Times New Roman"/>
          <w:color w:val="272B33"/>
          <w:sz w:val="20"/>
          <w:szCs w:val="20"/>
          <w:lang w:eastAsia="it-IT"/>
        </w:rPr>
        <w:lastRenderedPageBreak/>
        <w:t>contenuto della copia o dell'estratto informatico alle informazioni del documento informatico di origine previo raffronto dei documenti o attraverso certificazione di processo nei casi in cui siano adottate tecniche in grado di garantire la corrispondenza del contenuto dell'orig</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nale e della copia.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2. La copia o l'estratto di uno o </w:t>
      </w:r>
      <w:proofErr w:type="spellStart"/>
      <w:r w:rsidRPr="002D5FE6">
        <w:rPr>
          <w:rFonts w:ascii="Verdana" w:eastAsia="Times New Roman" w:hAnsi="Verdana" w:cs="Times New Roman"/>
          <w:color w:val="272B33"/>
          <w:sz w:val="20"/>
          <w:szCs w:val="20"/>
          <w:lang w:eastAsia="it-IT"/>
        </w:rPr>
        <w:t>piu'</w:t>
      </w:r>
      <w:proofErr w:type="spellEnd"/>
      <w:r w:rsidRPr="002D5FE6">
        <w:rPr>
          <w:rFonts w:ascii="Verdana" w:eastAsia="Times New Roman" w:hAnsi="Verdana" w:cs="Times New Roman"/>
          <w:color w:val="272B33"/>
          <w:sz w:val="20"/>
          <w:szCs w:val="20"/>
          <w:lang w:eastAsia="it-IT"/>
        </w:rPr>
        <w:t xml:space="preserve"> documenti informatici di cui al comma 1, se sottoscritto con firma digitale o firma elettronica qualificata da chi effettua la copia ha la stessa efficacia probatoria dell'originale, salvo che la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allo stesso non sia espressamente disc</w:t>
      </w:r>
      <w:r w:rsidRPr="002D5FE6">
        <w:rPr>
          <w:rFonts w:ascii="Verdana" w:eastAsia="Times New Roman" w:hAnsi="Verdana" w:cs="Times New Roman"/>
          <w:color w:val="272B33"/>
          <w:sz w:val="20"/>
          <w:szCs w:val="20"/>
          <w:lang w:eastAsia="it-IT"/>
        </w:rPr>
        <w:t>o</w:t>
      </w:r>
      <w:r w:rsidRPr="002D5FE6">
        <w:rPr>
          <w:rFonts w:ascii="Verdana" w:eastAsia="Times New Roman" w:hAnsi="Verdana" w:cs="Times New Roman"/>
          <w:color w:val="272B33"/>
          <w:sz w:val="20"/>
          <w:szCs w:val="20"/>
          <w:lang w:eastAsia="it-IT"/>
        </w:rPr>
        <w:t>nosciuta.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3. Laddove richiesta dalla natura dell'</w:t>
      </w:r>
      <w:proofErr w:type="spellStart"/>
      <w:r w:rsidRPr="002D5FE6">
        <w:rPr>
          <w:rFonts w:ascii="Verdana" w:eastAsia="Times New Roman" w:hAnsi="Verdana" w:cs="Times New Roman"/>
          <w:color w:val="272B33"/>
          <w:sz w:val="20"/>
          <w:szCs w:val="20"/>
          <w:lang w:eastAsia="it-IT"/>
        </w:rPr>
        <w:t>attivita</w:t>
      </w:r>
      <w:proofErr w:type="spellEnd"/>
      <w:r w:rsidRPr="002D5FE6">
        <w:rPr>
          <w:rFonts w:ascii="Verdana" w:eastAsia="Times New Roman" w:hAnsi="Verdana" w:cs="Times New Roman"/>
          <w:color w:val="272B33"/>
          <w:sz w:val="20"/>
          <w:szCs w:val="20"/>
          <w:lang w:eastAsia="it-IT"/>
        </w:rPr>
        <w:t xml:space="preserve">', l'attestazione di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delle copie o dell'estratto informatico di un documento informatico di cui al comma 1,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essere inserita nel documento informatico contenente la copia o l'estratto. Il documento informatico </w:t>
      </w:r>
      <w:proofErr w:type="spellStart"/>
      <w:r w:rsidRPr="002D5FE6">
        <w:rPr>
          <w:rFonts w:ascii="Verdana" w:eastAsia="Times New Roman" w:hAnsi="Verdana" w:cs="Times New Roman"/>
          <w:color w:val="272B33"/>
          <w:sz w:val="20"/>
          <w:szCs w:val="20"/>
          <w:lang w:eastAsia="it-IT"/>
        </w:rPr>
        <w:t>cosi'</w:t>
      </w:r>
      <w:proofErr w:type="spellEnd"/>
      <w:r w:rsidRPr="002D5FE6">
        <w:rPr>
          <w:rFonts w:ascii="Verdana" w:eastAsia="Times New Roman" w:hAnsi="Verdana" w:cs="Times New Roman"/>
          <w:color w:val="272B33"/>
          <w:sz w:val="20"/>
          <w:szCs w:val="20"/>
          <w:lang w:eastAsia="it-IT"/>
        </w:rPr>
        <w:t xml:space="preserve"> formato e' sottoscritto con firma digitale del notaio o con firma digitale o firma elettronica qualificata del pubblico ufficiale a </w:t>
      </w:r>
      <w:proofErr w:type="spellStart"/>
      <w:r w:rsidRPr="002D5FE6">
        <w:rPr>
          <w:rFonts w:ascii="Verdana" w:eastAsia="Times New Roman" w:hAnsi="Verdana" w:cs="Times New Roman"/>
          <w:color w:val="272B33"/>
          <w:sz w:val="20"/>
          <w:szCs w:val="20"/>
          <w:lang w:eastAsia="it-IT"/>
        </w:rPr>
        <w:t>cio'</w:t>
      </w:r>
      <w:proofErr w:type="spellEnd"/>
      <w:r w:rsidRPr="002D5FE6">
        <w:rPr>
          <w:rFonts w:ascii="Verdana" w:eastAsia="Times New Roman" w:hAnsi="Verdana" w:cs="Times New Roman"/>
          <w:color w:val="272B33"/>
          <w:sz w:val="20"/>
          <w:szCs w:val="20"/>
          <w:lang w:eastAsia="it-IT"/>
        </w:rPr>
        <w:t xml:space="preserve"> autorizzato. L'attestazione di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delle copie o dell'estratto informatico di uno o </w:t>
      </w:r>
      <w:proofErr w:type="spellStart"/>
      <w:r w:rsidRPr="002D5FE6">
        <w:rPr>
          <w:rFonts w:ascii="Verdana" w:eastAsia="Times New Roman" w:hAnsi="Verdana" w:cs="Times New Roman"/>
          <w:color w:val="272B33"/>
          <w:sz w:val="20"/>
          <w:szCs w:val="20"/>
          <w:lang w:eastAsia="it-IT"/>
        </w:rPr>
        <w:t>piu'</w:t>
      </w:r>
      <w:proofErr w:type="spellEnd"/>
      <w:r w:rsidRPr="002D5FE6">
        <w:rPr>
          <w:rFonts w:ascii="Verdana" w:eastAsia="Times New Roman" w:hAnsi="Verdana" w:cs="Times New Roman"/>
          <w:color w:val="272B33"/>
          <w:sz w:val="20"/>
          <w:szCs w:val="20"/>
          <w:lang w:eastAsia="it-IT"/>
        </w:rPr>
        <w:t xml:space="preserve"> documenti informatici </w:t>
      </w:r>
      <w:proofErr w:type="spellStart"/>
      <w:r w:rsidRPr="002D5FE6">
        <w:rPr>
          <w:rFonts w:ascii="Verdana" w:eastAsia="Times New Roman" w:hAnsi="Verdana" w:cs="Times New Roman"/>
          <w:color w:val="272B33"/>
          <w:sz w:val="20"/>
          <w:szCs w:val="20"/>
          <w:lang w:eastAsia="it-IT"/>
        </w:rPr>
        <w:t>puo'</w:t>
      </w:r>
      <w:proofErr w:type="spellEnd"/>
      <w:r w:rsidRPr="002D5FE6">
        <w:rPr>
          <w:rFonts w:ascii="Verdana" w:eastAsia="Times New Roman" w:hAnsi="Verdana" w:cs="Times New Roman"/>
          <w:color w:val="272B33"/>
          <w:sz w:val="20"/>
          <w:szCs w:val="20"/>
          <w:lang w:eastAsia="it-IT"/>
        </w:rPr>
        <w:t xml:space="preserve"> essere </w:t>
      </w:r>
      <w:proofErr w:type="spellStart"/>
      <w:r w:rsidRPr="002D5FE6">
        <w:rPr>
          <w:rFonts w:ascii="Verdana" w:eastAsia="Times New Roman" w:hAnsi="Verdana" w:cs="Times New Roman"/>
          <w:color w:val="272B33"/>
          <w:sz w:val="20"/>
          <w:szCs w:val="20"/>
          <w:lang w:eastAsia="it-IT"/>
        </w:rPr>
        <w:t>altresi'</w:t>
      </w:r>
      <w:proofErr w:type="spellEnd"/>
      <w:r w:rsidRPr="002D5FE6">
        <w:rPr>
          <w:rFonts w:ascii="Verdana" w:eastAsia="Times New Roman" w:hAnsi="Verdana" w:cs="Times New Roman"/>
          <w:color w:val="272B33"/>
          <w:sz w:val="20"/>
          <w:szCs w:val="20"/>
          <w:lang w:eastAsia="it-IT"/>
        </w:rPr>
        <w:t xml:space="preserve"> prodotta come documento informatico separato contenente un riferimento temporale e l'impronta di ogni copia o estratto informatico. Il documento informatico </w:t>
      </w:r>
      <w:proofErr w:type="spellStart"/>
      <w:r w:rsidRPr="002D5FE6">
        <w:rPr>
          <w:rFonts w:ascii="Verdana" w:eastAsia="Times New Roman" w:hAnsi="Verdana" w:cs="Times New Roman"/>
          <w:color w:val="272B33"/>
          <w:sz w:val="20"/>
          <w:szCs w:val="20"/>
          <w:lang w:eastAsia="it-IT"/>
        </w:rPr>
        <w:t>cosi'</w:t>
      </w:r>
      <w:proofErr w:type="spellEnd"/>
      <w:r w:rsidRPr="002D5FE6">
        <w:rPr>
          <w:rFonts w:ascii="Verdana" w:eastAsia="Times New Roman" w:hAnsi="Verdana" w:cs="Times New Roman"/>
          <w:color w:val="272B33"/>
          <w:sz w:val="20"/>
          <w:szCs w:val="20"/>
          <w:lang w:eastAsia="it-IT"/>
        </w:rPr>
        <w:t xml:space="preserve"> prodotto e' sottoscritto con firma digitale del notaio o con firma digitale o firma elettronica qualificata del pubblico uff</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 xml:space="preserve">ciale a </w:t>
      </w:r>
      <w:proofErr w:type="spellStart"/>
      <w:r w:rsidRPr="002D5FE6">
        <w:rPr>
          <w:rFonts w:ascii="Verdana" w:eastAsia="Times New Roman" w:hAnsi="Verdana" w:cs="Times New Roman"/>
          <w:color w:val="272B33"/>
          <w:sz w:val="20"/>
          <w:szCs w:val="20"/>
          <w:lang w:eastAsia="it-IT"/>
        </w:rPr>
        <w:t>cio'</w:t>
      </w:r>
      <w:proofErr w:type="spellEnd"/>
      <w:r w:rsidRPr="002D5FE6">
        <w:rPr>
          <w:rFonts w:ascii="Verdana" w:eastAsia="Times New Roman" w:hAnsi="Verdana" w:cs="Times New Roman"/>
          <w:color w:val="272B33"/>
          <w:sz w:val="20"/>
          <w:szCs w:val="20"/>
          <w:lang w:eastAsia="it-IT"/>
        </w:rPr>
        <w:t xml:space="preserve"> autorizzato.</w:t>
      </w:r>
    </w:p>
    <w:p w:rsidR="002D5FE6" w:rsidRPr="002D5FE6" w:rsidRDefault="002D5FE6" w:rsidP="000F6C6A">
      <w:pPr>
        <w:widowControl w:val="0"/>
        <w:numPr>
          <w:ilvl w:val="0"/>
          <w:numId w:val="7"/>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2D5FE6" w:rsidP="000F6C6A">
      <w:pPr>
        <w:widowControl w:val="0"/>
        <w:numPr>
          <w:ilvl w:val="0"/>
          <w:numId w:val="7"/>
        </w:num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2D5FE6" w:rsidRPr="002D5FE6" w:rsidRDefault="00C03544" w:rsidP="000F6C6A">
      <w:pPr>
        <w:widowControl w:val="0"/>
        <w:spacing w:after="0" w:line="480" w:lineRule="auto"/>
        <w:jc w:val="center"/>
        <w:rPr>
          <w:rFonts w:ascii="Calibri" w:eastAsia="Calibri" w:hAnsi="Calibri" w:cs="Times New Roman"/>
          <w:sz w:val="28"/>
          <w:szCs w:val="28"/>
        </w:rPr>
      </w:pPr>
      <w:r>
        <w:rPr>
          <w:rFonts w:ascii="Calibri" w:eastAsia="Calibri" w:hAnsi="Calibri" w:cs="Times New Roman"/>
          <w:sz w:val="28"/>
          <w:szCs w:val="28"/>
        </w:rPr>
        <w:t>*…*…*</w:t>
      </w:r>
    </w:p>
    <w:p w:rsidR="002D5FE6" w:rsidRPr="002D5FE6" w:rsidRDefault="002D5FE6" w:rsidP="000F6C6A">
      <w:pPr>
        <w:widowControl w:val="0"/>
        <w:spacing w:after="0" w:line="480" w:lineRule="auto"/>
        <w:jc w:val="center"/>
        <w:rPr>
          <w:rFonts w:ascii="Calibri" w:eastAsia="Calibri" w:hAnsi="Calibri" w:cs="Times New Roman"/>
          <w:sz w:val="28"/>
          <w:szCs w:val="28"/>
        </w:rPr>
      </w:pPr>
      <w:r w:rsidRPr="002D5FE6">
        <w:rPr>
          <w:rFonts w:ascii="Calibri" w:eastAsia="Calibri" w:hAnsi="Calibri" w:cs="Times New Roman"/>
          <w:sz w:val="28"/>
          <w:szCs w:val="28"/>
        </w:rPr>
        <w:t>NOTIFICHE VIA PEC NEL PAT</w:t>
      </w:r>
    </w:p>
    <w:p w:rsidR="0043229E" w:rsidRDefault="002D5FE6" w:rsidP="000F6C6A">
      <w:pPr>
        <w:widowControl w:val="0"/>
        <w:spacing w:after="0" w:line="480" w:lineRule="auto"/>
        <w:jc w:val="both"/>
        <w:rPr>
          <w:rFonts w:ascii="Times New Roman" w:eastAsia="Calibri" w:hAnsi="Times New Roman" w:cs="Times New Roman"/>
          <w:color w:val="000000"/>
          <w:sz w:val="24"/>
          <w:szCs w:val="24"/>
        </w:rPr>
      </w:pPr>
      <w:r w:rsidRPr="002D5FE6">
        <w:rPr>
          <w:rFonts w:ascii="Times New Roman" w:eastAsia="Calibri" w:hAnsi="Times New Roman" w:cs="Times New Roman"/>
          <w:color w:val="000000"/>
          <w:sz w:val="24"/>
          <w:szCs w:val="24"/>
        </w:rPr>
        <w:t xml:space="preserve">Ai sensi </w:t>
      </w:r>
      <w:r w:rsidR="0043229E">
        <w:rPr>
          <w:rFonts w:ascii="Times New Roman" w:eastAsia="Calibri" w:hAnsi="Times New Roman" w:cs="Times New Roman"/>
          <w:color w:val="000000"/>
          <w:sz w:val="24"/>
          <w:szCs w:val="24"/>
        </w:rPr>
        <w:t xml:space="preserve">dell’art. 39 </w:t>
      </w:r>
      <w:proofErr w:type="spellStart"/>
      <w:r w:rsidR="0043229E">
        <w:rPr>
          <w:rFonts w:ascii="Times New Roman" w:eastAsia="Calibri" w:hAnsi="Times New Roman" w:cs="Times New Roman"/>
          <w:color w:val="000000"/>
          <w:sz w:val="24"/>
          <w:szCs w:val="24"/>
        </w:rPr>
        <w:t>c.II</w:t>
      </w:r>
      <w:proofErr w:type="spellEnd"/>
      <w:r w:rsidR="0043229E">
        <w:rPr>
          <w:rFonts w:ascii="Times New Roman" w:eastAsia="Calibri" w:hAnsi="Times New Roman" w:cs="Times New Roman"/>
          <w:color w:val="000000"/>
          <w:sz w:val="24"/>
          <w:szCs w:val="24"/>
        </w:rPr>
        <w:t xml:space="preserve"> del CPA “</w:t>
      </w:r>
      <w:r w:rsidR="006D45A2" w:rsidRPr="006D45A2">
        <w:rPr>
          <w:rFonts w:ascii="Times New Roman" w:eastAsia="Calibri" w:hAnsi="Times New Roman" w:cs="Times New Roman"/>
          <w:color w:val="000000"/>
          <w:sz w:val="24"/>
          <w:szCs w:val="24"/>
        </w:rPr>
        <w:t>2</w:t>
      </w:r>
      <w:r w:rsidR="006D45A2" w:rsidRPr="009F5DE1">
        <w:rPr>
          <w:rFonts w:ascii="Times New Roman" w:eastAsia="Calibri" w:hAnsi="Times New Roman" w:cs="Times New Roman"/>
          <w:i/>
          <w:color w:val="000000"/>
          <w:sz w:val="24"/>
          <w:szCs w:val="24"/>
        </w:rPr>
        <w:t>. Le notificazioni degli atti del processo amministrativo sono comunque disciplinate dal codice di procedura civile e dalle leggi speciali concernenti la notific</w:t>
      </w:r>
      <w:r w:rsidR="006D45A2" w:rsidRPr="009F5DE1">
        <w:rPr>
          <w:rFonts w:ascii="Times New Roman" w:eastAsia="Calibri" w:hAnsi="Times New Roman" w:cs="Times New Roman"/>
          <w:i/>
          <w:color w:val="000000"/>
          <w:sz w:val="24"/>
          <w:szCs w:val="24"/>
        </w:rPr>
        <w:t>a</w:t>
      </w:r>
      <w:r w:rsidR="006D45A2" w:rsidRPr="009F5DE1">
        <w:rPr>
          <w:rFonts w:ascii="Times New Roman" w:eastAsia="Calibri" w:hAnsi="Times New Roman" w:cs="Times New Roman"/>
          <w:i/>
          <w:color w:val="000000"/>
          <w:sz w:val="24"/>
          <w:szCs w:val="24"/>
        </w:rPr>
        <w:t>zione degli atti giudiziari in materia civile.</w:t>
      </w:r>
    </w:p>
    <w:p w:rsidR="002D5FE6" w:rsidRPr="002D5FE6" w:rsidRDefault="006D45A2" w:rsidP="000F6C6A">
      <w:pPr>
        <w:widowControl w:val="0"/>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L</w:t>
      </w:r>
      <w:r w:rsidR="002D5FE6" w:rsidRPr="002D5FE6">
        <w:rPr>
          <w:rFonts w:ascii="Times New Roman" w:eastAsia="Calibri" w:hAnsi="Times New Roman" w:cs="Times New Roman"/>
          <w:color w:val="000000"/>
          <w:sz w:val="24"/>
          <w:szCs w:val="24"/>
        </w:rPr>
        <w:t xml:space="preserve">’articolo 14 comma 1 del </w:t>
      </w:r>
      <w:proofErr w:type="spellStart"/>
      <w:r w:rsidR="002D5FE6" w:rsidRPr="002D5FE6">
        <w:rPr>
          <w:rFonts w:ascii="Times New Roman" w:eastAsia="Calibri" w:hAnsi="Times New Roman" w:cs="Times New Roman"/>
          <w:color w:val="000000"/>
          <w:sz w:val="24"/>
          <w:szCs w:val="24"/>
        </w:rPr>
        <w:t>D.P.C.M.</w:t>
      </w:r>
      <w:proofErr w:type="spellEnd"/>
      <w:r w:rsidR="002D5FE6" w:rsidRPr="002D5FE6">
        <w:rPr>
          <w:rFonts w:ascii="Times New Roman" w:eastAsia="Calibri" w:hAnsi="Times New Roman" w:cs="Times New Roman"/>
          <w:color w:val="000000"/>
          <w:sz w:val="24"/>
          <w:szCs w:val="24"/>
        </w:rPr>
        <w:t xml:space="preserve"> n. 40 del 2016 </w:t>
      </w:r>
      <w:r>
        <w:rPr>
          <w:rFonts w:ascii="Times New Roman" w:eastAsia="Calibri" w:hAnsi="Times New Roman" w:cs="Times New Roman"/>
          <w:color w:val="000000"/>
          <w:sz w:val="24"/>
          <w:szCs w:val="24"/>
        </w:rPr>
        <w:t>dispone espressamente :</w:t>
      </w:r>
      <w:r w:rsidR="002D5FE6" w:rsidRPr="002D5FE6">
        <w:rPr>
          <w:rFonts w:ascii="Times New Roman" w:eastAsia="Calibri" w:hAnsi="Times New Roman" w:cs="Times New Roman"/>
          <w:b/>
          <w:color w:val="000000"/>
          <w:sz w:val="24"/>
          <w:szCs w:val="24"/>
        </w:rPr>
        <w:t xml:space="preserve">“i difensori possono eseguire la notificazione a mezzo PEC a norma dell’articolo </w:t>
      </w:r>
      <w:r w:rsidR="00A557CA">
        <w:rPr>
          <w:rFonts w:ascii="Times New Roman" w:eastAsia="Calibri" w:hAnsi="Times New Roman" w:cs="Times New Roman"/>
          <w:b/>
          <w:color w:val="000000"/>
          <w:sz w:val="24"/>
          <w:szCs w:val="24"/>
        </w:rPr>
        <w:t>3</w:t>
      </w:r>
      <w:r w:rsidR="002D5FE6" w:rsidRPr="002D5FE6">
        <w:rPr>
          <w:rFonts w:ascii="Times New Roman" w:eastAsia="Calibri" w:hAnsi="Times New Roman" w:cs="Times New Roman"/>
          <w:b/>
          <w:color w:val="000000"/>
          <w:sz w:val="24"/>
          <w:szCs w:val="24"/>
        </w:rPr>
        <w:t xml:space="preserve"> bis della legge 21 gennaio 1994, e n. 53”.</w:t>
      </w:r>
    </w:p>
    <w:p w:rsidR="002D5FE6" w:rsidRPr="002D5FE6" w:rsidRDefault="002D5FE6" w:rsidP="000F6C6A">
      <w:pPr>
        <w:widowControl w:val="0"/>
        <w:spacing w:after="0" w:line="480" w:lineRule="auto"/>
        <w:jc w:val="both"/>
        <w:rPr>
          <w:rFonts w:ascii="Calibri" w:eastAsia="Calibri" w:hAnsi="Calibri" w:cs="Times New Roman"/>
          <w:sz w:val="28"/>
          <w:szCs w:val="28"/>
        </w:rPr>
      </w:pPr>
    </w:p>
    <w:p w:rsidR="002D5FE6" w:rsidRPr="002D5FE6" w:rsidRDefault="002D5FE6" w:rsidP="000F6C6A">
      <w:pPr>
        <w:widowControl w:val="0"/>
        <w:spacing w:after="0" w:line="480" w:lineRule="auto"/>
        <w:jc w:val="center"/>
        <w:rPr>
          <w:rFonts w:ascii="Calibri" w:eastAsia="Calibri" w:hAnsi="Calibri" w:cs="Times New Roman"/>
          <w:sz w:val="28"/>
          <w:szCs w:val="28"/>
        </w:rPr>
      </w:pPr>
      <w:r w:rsidRPr="002D5FE6">
        <w:rPr>
          <w:rFonts w:ascii="Calibri" w:eastAsia="Calibri" w:hAnsi="Calibri" w:cs="Times New Roman"/>
          <w:sz w:val="28"/>
          <w:szCs w:val="28"/>
        </w:rPr>
        <w:t>ART. 3 BIS L.53/94</w:t>
      </w:r>
    </w:p>
    <w:p w:rsidR="002D5FE6" w:rsidRPr="002D5FE6" w:rsidRDefault="002D5FE6" w:rsidP="000F6C6A">
      <w:pPr>
        <w:widowControl w:val="0"/>
        <w:spacing w:after="0" w:line="240" w:lineRule="auto"/>
        <w:jc w:val="center"/>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Art. 3-bis (1).</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 xml:space="preserve">1. La notificazione con </w:t>
      </w:r>
      <w:proofErr w:type="spellStart"/>
      <w:r w:rsidRPr="002D5FE6">
        <w:rPr>
          <w:rFonts w:ascii="Verdana" w:eastAsia="Times New Roman" w:hAnsi="Verdana" w:cs="Times New Roman"/>
          <w:color w:val="000000"/>
          <w:sz w:val="18"/>
          <w:szCs w:val="18"/>
          <w:lang w:eastAsia="it-IT"/>
        </w:rPr>
        <w:t>modalita'</w:t>
      </w:r>
      <w:proofErr w:type="spellEnd"/>
      <w:r w:rsidRPr="002D5FE6">
        <w:rPr>
          <w:rFonts w:ascii="Verdana" w:eastAsia="Times New Roman" w:hAnsi="Verdana" w:cs="Times New Roman"/>
          <w:color w:val="000000"/>
          <w:sz w:val="18"/>
          <w:szCs w:val="18"/>
          <w:lang w:eastAsia="it-IT"/>
        </w:rPr>
        <w:t xml:space="preserve"> telematica si esegue a mezzo di posta elettronica certificata all'indirizzo </w:t>
      </w:r>
      <w:r w:rsidRPr="002D5FE6">
        <w:rPr>
          <w:rFonts w:ascii="Verdana" w:eastAsia="Times New Roman" w:hAnsi="Verdana" w:cs="Times New Roman"/>
          <w:color w:val="000000"/>
          <w:sz w:val="18"/>
          <w:szCs w:val="18"/>
          <w:lang w:eastAsia="it-IT"/>
        </w:rPr>
        <w:lastRenderedPageBreak/>
        <w:t>risultante da pubblici elenchi, nel rispetto della normativa, anche regolamentare, concernente la sott</w:t>
      </w:r>
      <w:r w:rsidRPr="002D5FE6">
        <w:rPr>
          <w:rFonts w:ascii="Verdana" w:eastAsia="Times New Roman" w:hAnsi="Verdana" w:cs="Times New Roman"/>
          <w:color w:val="000000"/>
          <w:sz w:val="18"/>
          <w:szCs w:val="18"/>
          <w:lang w:eastAsia="it-IT"/>
        </w:rPr>
        <w:t>o</w:t>
      </w:r>
      <w:r w:rsidRPr="002D5FE6">
        <w:rPr>
          <w:rFonts w:ascii="Verdana" w:eastAsia="Times New Roman" w:hAnsi="Verdana" w:cs="Times New Roman"/>
          <w:color w:val="000000"/>
          <w:sz w:val="18"/>
          <w:szCs w:val="18"/>
          <w:lang w:eastAsia="it-IT"/>
        </w:rPr>
        <w:t xml:space="preserve">scrizione, la trasmissione e la ricezione dei documenti informatici. La notificazione </w:t>
      </w:r>
      <w:proofErr w:type="spellStart"/>
      <w:r w:rsidRPr="002D5FE6">
        <w:rPr>
          <w:rFonts w:ascii="Verdana" w:eastAsia="Times New Roman" w:hAnsi="Verdana" w:cs="Times New Roman"/>
          <w:color w:val="000000"/>
          <w:sz w:val="18"/>
          <w:szCs w:val="18"/>
          <w:lang w:eastAsia="it-IT"/>
        </w:rPr>
        <w:t>puo'</w:t>
      </w:r>
      <w:proofErr w:type="spellEnd"/>
      <w:r w:rsidRPr="002D5FE6">
        <w:rPr>
          <w:rFonts w:ascii="Verdana" w:eastAsia="Times New Roman" w:hAnsi="Verdana" w:cs="Times New Roman"/>
          <w:color w:val="000000"/>
          <w:sz w:val="18"/>
          <w:szCs w:val="18"/>
          <w:lang w:eastAsia="it-IT"/>
        </w:rPr>
        <w:t xml:space="preserve"> essere eseguita esclusivamente utilizzando un indirizzo di posta elettronica certificata del notificante risultante da pubblici elenchi.</w:t>
      </w:r>
    </w:p>
    <w:p w:rsidR="002D5FE6" w:rsidRPr="002D5FE6" w:rsidRDefault="002D5FE6" w:rsidP="000F6C6A">
      <w:pPr>
        <w:widowControl w:val="0"/>
        <w:spacing w:after="0" w:line="240" w:lineRule="auto"/>
        <w:rPr>
          <w:rFonts w:ascii="Verdana" w:eastAsia="Times New Roman" w:hAnsi="Verdana" w:cs="Times New Roman"/>
          <w:b/>
          <w:color w:val="000000"/>
          <w:sz w:val="18"/>
          <w:szCs w:val="18"/>
          <w:lang w:eastAsia="it-IT"/>
        </w:rPr>
      </w:pPr>
      <w:r w:rsidRPr="002D5FE6">
        <w:rPr>
          <w:rFonts w:ascii="Verdana" w:eastAsia="Times New Roman" w:hAnsi="Verdana" w:cs="Times New Roman"/>
          <w:b/>
          <w:color w:val="000000"/>
          <w:sz w:val="18"/>
          <w:szCs w:val="18"/>
          <w:lang w:eastAsia="it-IT"/>
        </w:rPr>
        <w:t xml:space="preserve">2. Quando l'atto da notificarsi non consiste in un documento informatico, l'avvocato provvede ad estrarre copia informatica dell'atto formato su supporto analogico, attestandone la </w:t>
      </w:r>
      <w:proofErr w:type="spellStart"/>
      <w:r w:rsidRPr="002D5FE6">
        <w:rPr>
          <w:rFonts w:ascii="Verdana" w:eastAsia="Times New Roman" w:hAnsi="Verdana" w:cs="Times New Roman"/>
          <w:b/>
          <w:color w:val="000000"/>
          <w:sz w:val="18"/>
          <w:szCs w:val="18"/>
          <w:lang w:eastAsia="it-IT"/>
        </w:rPr>
        <w:t>confo</w:t>
      </w:r>
      <w:r w:rsidRPr="002D5FE6">
        <w:rPr>
          <w:rFonts w:ascii="Verdana" w:eastAsia="Times New Roman" w:hAnsi="Verdana" w:cs="Times New Roman"/>
          <w:b/>
          <w:color w:val="000000"/>
          <w:sz w:val="18"/>
          <w:szCs w:val="18"/>
          <w:lang w:eastAsia="it-IT"/>
        </w:rPr>
        <w:t>r</w:t>
      </w:r>
      <w:r w:rsidRPr="002D5FE6">
        <w:rPr>
          <w:rFonts w:ascii="Verdana" w:eastAsia="Times New Roman" w:hAnsi="Verdana" w:cs="Times New Roman"/>
          <w:b/>
          <w:color w:val="000000"/>
          <w:sz w:val="18"/>
          <w:szCs w:val="18"/>
          <w:lang w:eastAsia="it-IT"/>
        </w:rPr>
        <w:t>mita'</w:t>
      </w:r>
      <w:proofErr w:type="spellEnd"/>
      <w:r w:rsidRPr="002D5FE6">
        <w:rPr>
          <w:rFonts w:ascii="Verdana" w:eastAsia="Times New Roman" w:hAnsi="Verdana" w:cs="Times New Roman"/>
          <w:b/>
          <w:color w:val="000000"/>
          <w:sz w:val="18"/>
          <w:szCs w:val="18"/>
          <w:lang w:eastAsia="it-IT"/>
        </w:rPr>
        <w:t xml:space="preserve"> con le </w:t>
      </w:r>
      <w:proofErr w:type="spellStart"/>
      <w:r w:rsidRPr="002D5FE6">
        <w:rPr>
          <w:rFonts w:ascii="Verdana" w:eastAsia="Times New Roman" w:hAnsi="Verdana" w:cs="Times New Roman"/>
          <w:b/>
          <w:color w:val="000000"/>
          <w:sz w:val="18"/>
          <w:szCs w:val="18"/>
          <w:lang w:eastAsia="it-IT"/>
        </w:rPr>
        <w:t>modalita'</w:t>
      </w:r>
      <w:proofErr w:type="spellEnd"/>
      <w:r w:rsidRPr="002D5FE6">
        <w:rPr>
          <w:rFonts w:ascii="Verdana" w:eastAsia="Times New Roman" w:hAnsi="Verdana" w:cs="Times New Roman"/>
          <w:b/>
          <w:color w:val="000000"/>
          <w:sz w:val="18"/>
          <w:szCs w:val="18"/>
          <w:lang w:eastAsia="it-IT"/>
        </w:rPr>
        <w:t xml:space="preserve"> previste d</w:t>
      </w:r>
      <w:r w:rsidRPr="002D5FE6">
        <w:rPr>
          <w:rFonts w:ascii="Verdana" w:eastAsia="Times New Roman" w:hAnsi="Verdana" w:cs="Times New Roman"/>
          <w:b/>
          <w:color w:val="000000"/>
          <w:sz w:val="18"/>
          <w:szCs w:val="18"/>
          <w:u w:val="single"/>
          <w:lang w:eastAsia="it-IT"/>
        </w:rPr>
        <w:t>all' articolo 16-undecies del decreto-legge 18 ottobre 2012, n. 179</w:t>
      </w:r>
      <w:r w:rsidRPr="002D5FE6">
        <w:rPr>
          <w:rFonts w:ascii="Verdana" w:eastAsia="Times New Roman" w:hAnsi="Verdana" w:cs="Times New Roman"/>
          <w:b/>
          <w:color w:val="000000"/>
          <w:sz w:val="18"/>
          <w:szCs w:val="18"/>
          <w:lang w:eastAsia="it-IT"/>
        </w:rPr>
        <w:t xml:space="preserve"> , convertito, con modificazioni, dalla legge 17 dicembre 2012, n. 221 . La notifica si esegue mediante allegazione dell'atto da notificarsi al messaggio di posta elettronica certificata (2).</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3. La notifica si perfeziona, per il soggetto notificante, nel momento in cui viene generata la ricevuta di accettazione prevista dall' articolo 6, comma 1, del decreto del Presidente della Repubblica 11 febbraio 2005, n. 68 , e, per il destinatario, nel momento in cui viene generata la ricevuta di avvenuta consegna prevista dall' articolo 6, comma 2, del decreto del Presidente della Repubblica 11 febbraio 2005, n. 68 .</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4. Il messaggio deve indicare nell'oggetto la dizione: «notificazione ai sensi della legge n. 53 del 1994».</w:t>
      </w:r>
    </w:p>
    <w:p w:rsidR="002D5FE6" w:rsidRPr="002D5FE6" w:rsidRDefault="002D5FE6" w:rsidP="000F6C6A">
      <w:pPr>
        <w:widowControl w:val="0"/>
        <w:spacing w:after="0" w:line="240" w:lineRule="auto"/>
        <w:rPr>
          <w:rFonts w:ascii="Verdana" w:eastAsia="Times New Roman" w:hAnsi="Verdana" w:cs="Times New Roman"/>
          <w:color w:val="000000"/>
          <w:sz w:val="18"/>
          <w:szCs w:val="18"/>
          <w:u w:val="single"/>
          <w:lang w:eastAsia="it-IT"/>
        </w:rPr>
      </w:pPr>
      <w:r w:rsidRPr="002D5FE6">
        <w:rPr>
          <w:rFonts w:ascii="Verdana" w:eastAsia="Times New Roman" w:hAnsi="Verdana" w:cs="Times New Roman"/>
          <w:color w:val="000000"/>
          <w:sz w:val="18"/>
          <w:szCs w:val="18"/>
          <w:lang w:eastAsia="it-IT"/>
        </w:rPr>
        <w:t>5. L'avvocato redige la relazione di notificazione su documento informatico separato, sottoscritto con fi</w:t>
      </w:r>
      <w:r w:rsidRPr="002D5FE6">
        <w:rPr>
          <w:rFonts w:ascii="Verdana" w:eastAsia="Times New Roman" w:hAnsi="Verdana" w:cs="Times New Roman"/>
          <w:color w:val="000000"/>
          <w:sz w:val="18"/>
          <w:szCs w:val="18"/>
          <w:lang w:eastAsia="it-IT"/>
        </w:rPr>
        <w:t>r</w:t>
      </w:r>
      <w:r w:rsidRPr="002D5FE6">
        <w:rPr>
          <w:rFonts w:ascii="Verdana" w:eastAsia="Times New Roman" w:hAnsi="Verdana" w:cs="Times New Roman"/>
          <w:color w:val="000000"/>
          <w:sz w:val="18"/>
          <w:szCs w:val="18"/>
          <w:lang w:eastAsia="it-IT"/>
        </w:rPr>
        <w:t>ma digitale ed allegato al messaggio di posta elettronica certificata</w:t>
      </w:r>
      <w:r w:rsidRPr="002D5FE6">
        <w:rPr>
          <w:rFonts w:ascii="Verdana" w:eastAsia="Times New Roman" w:hAnsi="Verdana" w:cs="Times New Roman"/>
          <w:b/>
          <w:color w:val="000000"/>
          <w:sz w:val="18"/>
          <w:szCs w:val="18"/>
          <w:u w:val="single"/>
          <w:lang w:eastAsia="it-IT"/>
        </w:rPr>
        <w:t>. La relazione deve contenere:</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u w:val="single"/>
          <w:lang w:eastAsia="it-IT"/>
        </w:rPr>
        <w:t>a) il nome, cognome ed il codice fiscale dell'avvocato notificante</w:t>
      </w:r>
      <w:r w:rsidRPr="002D5FE6">
        <w:rPr>
          <w:rFonts w:ascii="Verdana" w:eastAsia="Times New Roman" w:hAnsi="Verdana" w:cs="Times New Roman"/>
          <w:color w:val="000000"/>
          <w:sz w:val="18"/>
          <w:szCs w:val="18"/>
          <w:lang w:eastAsia="it-IT"/>
        </w:rPr>
        <w:t>;</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 xml:space="preserve">[b) gli estremi del provvedimento </w:t>
      </w:r>
      <w:proofErr w:type="spellStart"/>
      <w:r w:rsidRPr="002D5FE6">
        <w:rPr>
          <w:rFonts w:ascii="Verdana" w:eastAsia="Times New Roman" w:hAnsi="Verdana" w:cs="Times New Roman"/>
          <w:color w:val="000000"/>
          <w:sz w:val="18"/>
          <w:szCs w:val="18"/>
          <w:lang w:eastAsia="it-IT"/>
        </w:rPr>
        <w:t>autorizzativo</w:t>
      </w:r>
      <w:proofErr w:type="spellEnd"/>
      <w:r w:rsidRPr="002D5FE6">
        <w:rPr>
          <w:rFonts w:ascii="Verdana" w:eastAsia="Times New Roman" w:hAnsi="Verdana" w:cs="Times New Roman"/>
          <w:color w:val="000000"/>
          <w:sz w:val="18"/>
          <w:szCs w:val="18"/>
          <w:lang w:eastAsia="it-IT"/>
        </w:rPr>
        <w:t xml:space="preserve"> del consiglio dell'ordine nel cui albo e' iscritto; ](3)</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c) il nome e cognome o la denominazione e ragione sociale ed il codice fiscale della parte che ha conferito la procura alle liti;</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d) il nome e cognome o la denominazione e ragione sociale del destinatario;</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e) l'indirizzo di posta elettronica certificata a cui l'atto viene notificato;</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f) l'indicazione dell'elenco da cui il predetto indirizzo e' stato estratto;</w:t>
      </w:r>
    </w:p>
    <w:p w:rsidR="002D5FE6" w:rsidRPr="002D5FE6" w:rsidRDefault="002D5FE6" w:rsidP="000F6C6A">
      <w:pPr>
        <w:widowControl w:val="0"/>
        <w:spacing w:after="0" w:line="240" w:lineRule="auto"/>
        <w:rPr>
          <w:rFonts w:ascii="Verdana" w:eastAsia="Times New Roman" w:hAnsi="Verdana" w:cs="Times New Roman"/>
          <w:b/>
          <w:color w:val="000000"/>
          <w:sz w:val="18"/>
          <w:szCs w:val="18"/>
          <w:lang w:eastAsia="it-IT"/>
        </w:rPr>
      </w:pPr>
      <w:r w:rsidRPr="002D5FE6">
        <w:rPr>
          <w:rFonts w:ascii="Verdana" w:eastAsia="Times New Roman" w:hAnsi="Verdana" w:cs="Times New Roman"/>
          <w:b/>
          <w:color w:val="000000"/>
          <w:sz w:val="18"/>
          <w:szCs w:val="18"/>
          <w:lang w:eastAsia="it-IT"/>
        </w:rPr>
        <w:t xml:space="preserve">g) l'attestazione di </w:t>
      </w:r>
      <w:proofErr w:type="spellStart"/>
      <w:r w:rsidRPr="002D5FE6">
        <w:rPr>
          <w:rFonts w:ascii="Verdana" w:eastAsia="Times New Roman" w:hAnsi="Verdana" w:cs="Times New Roman"/>
          <w:b/>
          <w:color w:val="000000"/>
          <w:sz w:val="18"/>
          <w:szCs w:val="18"/>
          <w:lang w:eastAsia="it-IT"/>
        </w:rPr>
        <w:t>conformita'</w:t>
      </w:r>
      <w:proofErr w:type="spellEnd"/>
      <w:r w:rsidRPr="002D5FE6">
        <w:rPr>
          <w:rFonts w:ascii="Verdana" w:eastAsia="Times New Roman" w:hAnsi="Verdana" w:cs="Times New Roman"/>
          <w:b/>
          <w:color w:val="000000"/>
          <w:sz w:val="18"/>
          <w:szCs w:val="18"/>
          <w:lang w:eastAsia="it-IT"/>
        </w:rPr>
        <w:t xml:space="preserve"> di cui al comma 2.</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6. Per le notificazioni effettuate in corso di procedimento deve, inoltre, essere indicato l'ufficio giudiziario, la sezione, il numero e l'anno di ruolo.</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 xml:space="preserve">(1) Articolo inserito dall'articolo 16-quater, comma 1, lettera d), del D.L. 18 ottobre 2012, n.179, come </w:t>
      </w:r>
      <w:proofErr w:type="spellStart"/>
      <w:r w:rsidRPr="002D5FE6">
        <w:rPr>
          <w:rFonts w:ascii="Verdana" w:eastAsia="Times New Roman" w:hAnsi="Verdana" w:cs="Times New Roman"/>
          <w:color w:val="000000"/>
          <w:sz w:val="18"/>
          <w:szCs w:val="18"/>
          <w:lang w:eastAsia="it-IT"/>
        </w:rPr>
        <w:t>introdottto</w:t>
      </w:r>
      <w:proofErr w:type="spellEnd"/>
      <w:r w:rsidRPr="002D5FE6">
        <w:rPr>
          <w:rFonts w:ascii="Verdana" w:eastAsia="Times New Roman" w:hAnsi="Verdana" w:cs="Times New Roman"/>
          <w:color w:val="000000"/>
          <w:sz w:val="18"/>
          <w:szCs w:val="18"/>
          <w:lang w:eastAsia="it-IT"/>
        </w:rPr>
        <w:t xml:space="preserve"> dall' articolo 1, comma 19, punto 2), della Legge 24 dicembre 2012, n. 228 con la decorrenza di cui al comma 3 del medesimo articolo 16-quater.</w:t>
      </w:r>
    </w:p>
    <w:p w:rsidR="002D5FE6" w:rsidRPr="002D5FE6" w:rsidRDefault="002D5FE6" w:rsidP="000F6C6A">
      <w:pPr>
        <w:widowControl w:val="0"/>
        <w:spacing w:after="0" w:line="240" w:lineRule="auto"/>
        <w:rPr>
          <w:rFonts w:ascii="Verdana" w:eastAsia="Times New Roman" w:hAnsi="Verdana" w:cs="Times New Roman"/>
          <w:color w:val="000000"/>
          <w:sz w:val="18"/>
          <w:szCs w:val="18"/>
          <w:u w:val="single"/>
          <w:lang w:eastAsia="it-IT"/>
        </w:rPr>
      </w:pPr>
      <w:r w:rsidRPr="002D5FE6">
        <w:rPr>
          <w:rFonts w:ascii="Verdana" w:eastAsia="Times New Roman" w:hAnsi="Verdana" w:cs="Times New Roman"/>
          <w:color w:val="000000"/>
          <w:sz w:val="18"/>
          <w:szCs w:val="18"/>
          <w:u w:val="single"/>
          <w:lang w:eastAsia="it-IT"/>
        </w:rPr>
        <w:t>(2) Comma modificato dall'articolo 19, comma 1-bis, del D.L. 27 giugno 2015 n. 83, convertito, con m</w:t>
      </w:r>
      <w:r w:rsidRPr="002D5FE6">
        <w:rPr>
          <w:rFonts w:ascii="Verdana" w:eastAsia="Times New Roman" w:hAnsi="Verdana" w:cs="Times New Roman"/>
          <w:color w:val="000000"/>
          <w:sz w:val="18"/>
          <w:szCs w:val="18"/>
          <w:u w:val="single"/>
          <w:lang w:eastAsia="it-IT"/>
        </w:rPr>
        <w:t>o</w:t>
      </w:r>
      <w:r w:rsidRPr="002D5FE6">
        <w:rPr>
          <w:rFonts w:ascii="Verdana" w:eastAsia="Times New Roman" w:hAnsi="Verdana" w:cs="Times New Roman"/>
          <w:color w:val="000000"/>
          <w:sz w:val="18"/>
          <w:szCs w:val="18"/>
          <w:u w:val="single"/>
          <w:lang w:eastAsia="it-IT"/>
        </w:rPr>
        <w:t>dificazioni, dalla Legge 6 agosto 2015, n. 132.</w:t>
      </w:r>
    </w:p>
    <w:p w:rsidR="002D5FE6" w:rsidRPr="002D5FE6" w:rsidRDefault="002D5FE6" w:rsidP="000F6C6A">
      <w:pPr>
        <w:widowControl w:val="0"/>
        <w:spacing w:after="0" w:line="240" w:lineRule="auto"/>
        <w:rPr>
          <w:rFonts w:ascii="Verdana" w:eastAsia="Times New Roman" w:hAnsi="Verdana" w:cs="Times New Roman"/>
          <w:color w:val="000000"/>
          <w:sz w:val="18"/>
          <w:szCs w:val="18"/>
          <w:lang w:eastAsia="it-IT"/>
        </w:rPr>
      </w:pPr>
      <w:r w:rsidRPr="002D5FE6">
        <w:rPr>
          <w:rFonts w:ascii="Verdana" w:eastAsia="Times New Roman" w:hAnsi="Verdana" w:cs="Times New Roman"/>
          <w:color w:val="000000"/>
          <w:sz w:val="18"/>
          <w:szCs w:val="18"/>
          <w:lang w:eastAsia="it-IT"/>
        </w:rPr>
        <w:t>(3) Lettera soppressa dall'articolo 46, comma 1, lettera b) del D.L. 24 giugno 2014, n 90, convertito, con modificazioni, dalla Legge 11 agosto 2014, n. 114.</w:t>
      </w:r>
    </w:p>
    <w:p w:rsidR="002D5FE6" w:rsidRPr="002D5FE6" w:rsidRDefault="002D5FE6" w:rsidP="000F6C6A">
      <w:pPr>
        <w:widowControl w:val="0"/>
        <w:spacing w:after="0" w:line="480" w:lineRule="auto"/>
        <w:jc w:val="both"/>
        <w:rPr>
          <w:rFonts w:ascii="Calibri" w:eastAsia="Calibri" w:hAnsi="Calibri" w:cs="Times New Roman"/>
          <w:sz w:val="28"/>
          <w:szCs w:val="28"/>
        </w:rPr>
      </w:pPr>
    </w:p>
    <w:p w:rsidR="002D5FE6" w:rsidRPr="002D5FE6" w:rsidRDefault="002D5FE6" w:rsidP="000F6C6A">
      <w:pPr>
        <w:widowControl w:val="0"/>
        <w:spacing w:after="0" w:line="360" w:lineRule="auto"/>
        <w:jc w:val="both"/>
        <w:rPr>
          <w:rFonts w:ascii="Calibri" w:eastAsia="Calibri" w:hAnsi="Calibri" w:cs="Times New Roman"/>
          <w:sz w:val="24"/>
          <w:szCs w:val="24"/>
        </w:rPr>
      </w:pPr>
      <w:r w:rsidRPr="002D5FE6">
        <w:rPr>
          <w:rFonts w:ascii="Calibri" w:eastAsia="Calibri" w:hAnsi="Calibri" w:cs="Times New Roman"/>
          <w:sz w:val="24"/>
          <w:szCs w:val="24"/>
        </w:rPr>
        <w:t xml:space="preserve">Note: prima della modifica (D.L. 83/2015) il comma </w:t>
      </w:r>
      <w:r w:rsidR="00A557CA">
        <w:rPr>
          <w:rFonts w:ascii="Calibri" w:eastAsia="Calibri" w:hAnsi="Calibri" w:cs="Times New Roman"/>
          <w:sz w:val="24"/>
          <w:szCs w:val="24"/>
        </w:rPr>
        <w:t xml:space="preserve">II </w:t>
      </w:r>
      <w:r w:rsidRPr="002D5FE6">
        <w:rPr>
          <w:rFonts w:ascii="Calibri" w:eastAsia="Calibri" w:hAnsi="Calibri" w:cs="Times New Roman"/>
          <w:sz w:val="24"/>
          <w:szCs w:val="24"/>
        </w:rPr>
        <w:t xml:space="preserve">prevedeva che l’attestazione avvenisse “ a norma dell’art. 22 comma 2 del CAD” rilevante ai fini della notifica dell’allegata procura analogica </w:t>
      </w:r>
    </w:p>
    <w:p w:rsidR="002D5FE6" w:rsidRPr="002D5FE6" w:rsidRDefault="002D5FE6" w:rsidP="000F6C6A">
      <w:pPr>
        <w:widowControl w:val="0"/>
        <w:spacing w:after="0" w:line="360" w:lineRule="auto"/>
        <w:jc w:val="both"/>
        <w:rPr>
          <w:rFonts w:ascii="Times New Roman" w:eastAsia="Calibri" w:hAnsi="Times New Roman" w:cs="Times New Roman"/>
          <w:sz w:val="24"/>
          <w:szCs w:val="24"/>
        </w:rPr>
      </w:pPr>
    </w:p>
    <w:p w:rsidR="002D5FE6" w:rsidRPr="002D5FE6" w:rsidRDefault="002D5FE6" w:rsidP="000F6C6A">
      <w:pPr>
        <w:widowControl w:val="0"/>
        <w:spacing w:after="0" w:line="360" w:lineRule="auto"/>
        <w:jc w:val="both"/>
        <w:rPr>
          <w:rFonts w:ascii="Times New Roman" w:eastAsia="Calibri" w:hAnsi="Times New Roman" w:cs="Times New Roman"/>
          <w:sz w:val="24"/>
          <w:szCs w:val="24"/>
        </w:rPr>
      </w:pPr>
      <w:r w:rsidRPr="002D5FE6">
        <w:rPr>
          <w:rFonts w:ascii="Times New Roman" w:eastAsia="Calibri" w:hAnsi="Times New Roman" w:cs="Times New Roman"/>
          <w:sz w:val="24"/>
          <w:szCs w:val="24"/>
        </w:rPr>
        <w:t xml:space="preserve">Ora invece l’attestazione avviene a norma dell’art. 16 – </w:t>
      </w:r>
      <w:proofErr w:type="spellStart"/>
      <w:r w:rsidRPr="002D5FE6">
        <w:rPr>
          <w:rFonts w:ascii="Times New Roman" w:eastAsia="Calibri" w:hAnsi="Times New Roman" w:cs="Times New Roman"/>
          <w:sz w:val="24"/>
          <w:szCs w:val="24"/>
        </w:rPr>
        <w:t>undecies</w:t>
      </w:r>
      <w:proofErr w:type="spellEnd"/>
      <w:r w:rsidRPr="002D5FE6">
        <w:rPr>
          <w:rFonts w:ascii="Times New Roman" w:eastAsia="Calibri" w:hAnsi="Times New Roman" w:cs="Times New Roman"/>
          <w:sz w:val="24"/>
          <w:szCs w:val="24"/>
        </w:rPr>
        <w:t xml:space="preserve"> d.l. 179/2012 che si riporta</w:t>
      </w:r>
    </w:p>
    <w:p w:rsidR="002D5FE6" w:rsidRPr="002D5FE6" w:rsidRDefault="002D5FE6" w:rsidP="000F6C6A">
      <w:pPr>
        <w:widowControl w:val="0"/>
        <w:spacing w:after="0" w:line="360" w:lineRule="auto"/>
        <w:jc w:val="both"/>
        <w:rPr>
          <w:rFonts w:ascii="Times New Roman" w:eastAsia="Calibri" w:hAnsi="Times New Roman" w:cs="Times New Roman"/>
          <w:sz w:val="24"/>
          <w:szCs w:val="24"/>
        </w:rPr>
      </w:pPr>
    </w:p>
    <w:p w:rsidR="002D5FE6" w:rsidRPr="002D5FE6" w:rsidRDefault="002D5FE6" w:rsidP="000F6C6A">
      <w:pPr>
        <w:widowControl w:val="0"/>
        <w:numPr>
          <w:ilvl w:val="0"/>
          <w:numId w:val="1"/>
        </w:numPr>
        <w:shd w:val="clear" w:color="auto" w:fill="FFFFFF"/>
        <w:spacing w:after="0" w:line="330" w:lineRule="atLeast"/>
        <w:ind w:right="300"/>
        <w:jc w:val="center"/>
        <w:textAlignment w:val="baseline"/>
        <w:rPr>
          <w:rFonts w:ascii="Verdana" w:eastAsia="Times New Roman" w:hAnsi="Verdana" w:cs="Times New Roman"/>
          <w:b/>
          <w:bCs/>
          <w:color w:val="272B33"/>
          <w:sz w:val="20"/>
          <w:szCs w:val="20"/>
          <w:lang w:eastAsia="it-IT"/>
        </w:rPr>
      </w:pPr>
      <w:r w:rsidRPr="002D5FE6">
        <w:rPr>
          <w:rFonts w:ascii="Verdana" w:eastAsia="Times New Roman" w:hAnsi="Verdana" w:cs="Times New Roman"/>
          <w:b/>
          <w:bCs/>
          <w:color w:val="272B33"/>
          <w:sz w:val="20"/>
          <w:szCs w:val="20"/>
          <w:lang w:eastAsia="it-IT"/>
        </w:rPr>
        <w:t xml:space="preserve">ARTICOLO N.16 </w:t>
      </w:r>
      <w:proofErr w:type="spellStart"/>
      <w:r w:rsidRPr="002D5FE6">
        <w:rPr>
          <w:rFonts w:ascii="Verdana" w:eastAsia="Times New Roman" w:hAnsi="Verdana" w:cs="Times New Roman"/>
          <w:b/>
          <w:bCs/>
          <w:color w:val="272B33"/>
          <w:sz w:val="20"/>
          <w:szCs w:val="20"/>
          <w:lang w:eastAsia="it-IT"/>
        </w:rPr>
        <w:t>undecies</w:t>
      </w:r>
      <w:proofErr w:type="spellEnd"/>
    </w:p>
    <w:p w:rsidR="002D5FE6" w:rsidRPr="002D5FE6" w:rsidRDefault="002D5FE6" w:rsidP="000F6C6A">
      <w:pPr>
        <w:widowControl w:val="0"/>
        <w:shd w:val="clear" w:color="auto" w:fill="FFFFFF"/>
        <w:spacing w:after="0" w:line="270" w:lineRule="atLeast"/>
        <w:jc w:val="center"/>
        <w:textAlignment w:val="baseline"/>
        <w:rPr>
          <w:rFonts w:ascii="Verdana" w:eastAsia="Times New Roman" w:hAnsi="Verdana" w:cs="Times New Roman"/>
          <w:b/>
          <w:bCs/>
          <w:color w:val="272B33"/>
          <w:sz w:val="20"/>
          <w:szCs w:val="20"/>
          <w:lang w:eastAsia="it-IT"/>
        </w:rPr>
      </w:pPr>
      <w:proofErr w:type="spellStart"/>
      <w:r w:rsidRPr="002D5FE6">
        <w:rPr>
          <w:rFonts w:ascii="Verdana" w:eastAsia="Times New Roman" w:hAnsi="Verdana" w:cs="Times New Roman"/>
          <w:b/>
          <w:bCs/>
          <w:color w:val="272B33"/>
          <w:sz w:val="20"/>
          <w:szCs w:val="20"/>
          <w:lang w:eastAsia="it-IT"/>
        </w:rPr>
        <w:t>Modalita'</w:t>
      </w:r>
      <w:proofErr w:type="spellEnd"/>
      <w:r w:rsidRPr="002D5FE6">
        <w:rPr>
          <w:rFonts w:ascii="Verdana" w:eastAsia="Times New Roman" w:hAnsi="Verdana" w:cs="Times New Roman"/>
          <w:b/>
          <w:bCs/>
          <w:color w:val="272B33"/>
          <w:sz w:val="20"/>
          <w:szCs w:val="20"/>
          <w:lang w:eastAsia="it-IT"/>
        </w:rPr>
        <w:t xml:space="preserve"> dell'attestazione di </w:t>
      </w:r>
      <w:proofErr w:type="spellStart"/>
      <w:r w:rsidRPr="002D5FE6">
        <w:rPr>
          <w:rFonts w:ascii="Verdana" w:eastAsia="Times New Roman" w:hAnsi="Verdana" w:cs="Times New Roman"/>
          <w:b/>
          <w:bCs/>
          <w:color w:val="272B33"/>
          <w:sz w:val="20"/>
          <w:szCs w:val="20"/>
          <w:lang w:eastAsia="it-IT"/>
        </w:rPr>
        <w:t>conformita'</w:t>
      </w:r>
      <w:proofErr w:type="spellEnd"/>
      <w:r w:rsidRPr="002D5FE6">
        <w:rPr>
          <w:rFonts w:ascii="Verdana" w:eastAsia="Times New Roman" w:hAnsi="Verdana" w:cs="Times New Roman"/>
          <w:b/>
          <w:bCs/>
          <w:color w:val="272B33"/>
          <w:sz w:val="20"/>
          <w:szCs w:val="20"/>
          <w:lang w:eastAsia="it-IT"/>
        </w:rPr>
        <w:t xml:space="preserve"> (1)</w:t>
      </w:r>
    </w:p>
    <w:p w:rsidR="002D5FE6" w:rsidRPr="002D5FE6" w:rsidRDefault="002D5FE6" w:rsidP="000F6C6A">
      <w:pPr>
        <w:widowControl w:val="0"/>
        <w:shd w:val="clear" w:color="auto" w:fill="FFFFFF"/>
        <w:spacing w:after="0" w:line="270" w:lineRule="atLeast"/>
        <w:jc w:val="both"/>
        <w:textAlignment w:val="baseline"/>
        <w:rPr>
          <w:rFonts w:ascii="Verdana" w:eastAsia="Times New Roman" w:hAnsi="Verdana" w:cs="Times New Roman"/>
          <w:b/>
          <w:bCs/>
          <w:color w:val="272B33"/>
          <w:sz w:val="20"/>
          <w:szCs w:val="20"/>
          <w:lang w:eastAsia="it-IT"/>
        </w:rPr>
      </w:pPr>
    </w:p>
    <w:p w:rsidR="002D5FE6" w:rsidRPr="002D5FE6" w:rsidRDefault="002D5FE6" w:rsidP="000F6C6A">
      <w:pPr>
        <w:widowControl w:val="0"/>
        <w:numPr>
          <w:ilvl w:val="0"/>
          <w:numId w:val="1"/>
        </w:numPr>
        <w:shd w:val="clear" w:color="auto" w:fill="FFFFFF"/>
        <w:spacing w:after="0" w:line="330" w:lineRule="atLeast"/>
        <w:ind w:right="300"/>
        <w:jc w:val="center"/>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Art. 16-undecies</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1. Quando l'attestazione di </w:t>
      </w:r>
      <w:proofErr w:type="spellStart"/>
      <w:r w:rsidRPr="002D5FE6">
        <w:rPr>
          <w:rFonts w:ascii="Verdana" w:eastAsia="Times New Roman" w:hAnsi="Verdana" w:cs="Times New Roman"/>
          <w:color w:val="272B33"/>
          <w:sz w:val="20"/>
          <w:szCs w:val="20"/>
          <w:lang w:eastAsia="it-IT"/>
        </w:rPr>
        <w:t>conformita'</w:t>
      </w:r>
      <w:proofErr w:type="spellEnd"/>
      <w:r w:rsidRPr="002D5FE6">
        <w:rPr>
          <w:rFonts w:ascii="Verdana" w:eastAsia="Times New Roman" w:hAnsi="Verdana" w:cs="Times New Roman"/>
          <w:color w:val="272B33"/>
          <w:sz w:val="20"/>
          <w:szCs w:val="20"/>
          <w:lang w:eastAsia="it-IT"/>
        </w:rPr>
        <w:t xml:space="preserve"> prevista dalle disposizioni della presente sezione, dal codice di procedura civile e dalla </w:t>
      </w:r>
      <w:hyperlink r:id="rId56" w:history="1">
        <w:r w:rsidRPr="002D5FE6">
          <w:rPr>
            <w:rFonts w:ascii="Verdana" w:eastAsia="Times New Roman" w:hAnsi="Verdana" w:cs="Times New Roman"/>
            <w:color w:val="004F8A"/>
            <w:sz w:val="18"/>
            <w:szCs w:val="18"/>
            <w:u w:val="single"/>
            <w:bdr w:val="none" w:sz="0" w:space="0" w:color="auto" w:frame="1"/>
            <w:lang w:eastAsia="it-IT"/>
          </w:rPr>
          <w:t>legge 21 gennaio 1994, n. 53</w:t>
        </w:r>
      </w:hyperlink>
      <w:r w:rsidRPr="002D5FE6">
        <w:rPr>
          <w:rFonts w:ascii="Verdana" w:eastAsia="Times New Roman" w:hAnsi="Verdana" w:cs="Times New Roman"/>
          <w:color w:val="272B33"/>
          <w:sz w:val="20"/>
          <w:szCs w:val="20"/>
          <w:lang w:eastAsia="it-IT"/>
        </w:rPr>
        <w:t> , si riferisce ad una copia an</w:t>
      </w:r>
      <w:r w:rsidRPr="002D5FE6">
        <w:rPr>
          <w:rFonts w:ascii="Verdana" w:eastAsia="Times New Roman" w:hAnsi="Verdana" w:cs="Times New Roman"/>
          <w:color w:val="272B33"/>
          <w:sz w:val="20"/>
          <w:szCs w:val="20"/>
          <w:lang w:eastAsia="it-IT"/>
        </w:rPr>
        <w:t>a</w:t>
      </w:r>
      <w:r w:rsidRPr="002D5FE6">
        <w:rPr>
          <w:rFonts w:ascii="Verdana" w:eastAsia="Times New Roman" w:hAnsi="Verdana" w:cs="Times New Roman"/>
          <w:color w:val="272B33"/>
          <w:sz w:val="20"/>
          <w:szCs w:val="20"/>
          <w:lang w:eastAsia="it-IT"/>
        </w:rPr>
        <w:t xml:space="preserve">logica, l'attestazione stessa e' apposta in calce o a margine della copia o su foglio separato, che sia </w:t>
      </w:r>
      <w:proofErr w:type="spellStart"/>
      <w:r w:rsidRPr="002D5FE6">
        <w:rPr>
          <w:rFonts w:ascii="Verdana" w:eastAsia="Times New Roman" w:hAnsi="Verdana" w:cs="Times New Roman"/>
          <w:color w:val="272B33"/>
          <w:sz w:val="20"/>
          <w:szCs w:val="20"/>
          <w:lang w:eastAsia="it-IT"/>
        </w:rPr>
        <w:t>pero'</w:t>
      </w:r>
      <w:proofErr w:type="spellEnd"/>
      <w:r w:rsidRPr="002D5FE6">
        <w:rPr>
          <w:rFonts w:ascii="Verdana" w:eastAsia="Times New Roman" w:hAnsi="Verdana" w:cs="Times New Roman"/>
          <w:color w:val="272B33"/>
          <w:sz w:val="20"/>
          <w:szCs w:val="20"/>
          <w:lang w:eastAsia="it-IT"/>
        </w:rPr>
        <w:t xml:space="preserve"> congiunto materialmente alla medesima.</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b/>
          <w:color w:val="272B33"/>
          <w:sz w:val="20"/>
          <w:szCs w:val="20"/>
          <w:lang w:eastAsia="it-IT"/>
        </w:rPr>
      </w:pPr>
      <w:r w:rsidRPr="002D5FE6">
        <w:rPr>
          <w:rFonts w:ascii="Verdana" w:eastAsia="Times New Roman" w:hAnsi="Verdana" w:cs="Times New Roman"/>
          <w:b/>
          <w:color w:val="272B33"/>
          <w:sz w:val="20"/>
          <w:szCs w:val="20"/>
          <w:lang w:eastAsia="it-IT"/>
        </w:rPr>
        <w:t xml:space="preserve">2. Quando l'attestazione di </w:t>
      </w:r>
      <w:proofErr w:type="spellStart"/>
      <w:r w:rsidRPr="002D5FE6">
        <w:rPr>
          <w:rFonts w:ascii="Verdana" w:eastAsia="Times New Roman" w:hAnsi="Verdana" w:cs="Times New Roman"/>
          <w:b/>
          <w:color w:val="272B33"/>
          <w:sz w:val="20"/>
          <w:szCs w:val="20"/>
          <w:lang w:eastAsia="it-IT"/>
        </w:rPr>
        <w:t>conformita'</w:t>
      </w:r>
      <w:proofErr w:type="spellEnd"/>
      <w:r w:rsidRPr="002D5FE6">
        <w:rPr>
          <w:rFonts w:ascii="Verdana" w:eastAsia="Times New Roman" w:hAnsi="Verdana" w:cs="Times New Roman"/>
          <w:b/>
          <w:color w:val="272B33"/>
          <w:sz w:val="20"/>
          <w:szCs w:val="20"/>
          <w:lang w:eastAsia="it-IT"/>
        </w:rPr>
        <w:t xml:space="preserve"> si riferisce ad una copia informatica, l'att</w:t>
      </w:r>
      <w:r w:rsidRPr="002D5FE6">
        <w:rPr>
          <w:rFonts w:ascii="Verdana" w:eastAsia="Times New Roman" w:hAnsi="Verdana" w:cs="Times New Roman"/>
          <w:b/>
          <w:color w:val="272B33"/>
          <w:sz w:val="20"/>
          <w:szCs w:val="20"/>
          <w:lang w:eastAsia="it-IT"/>
        </w:rPr>
        <w:t>e</w:t>
      </w:r>
      <w:r w:rsidRPr="002D5FE6">
        <w:rPr>
          <w:rFonts w:ascii="Verdana" w:eastAsia="Times New Roman" w:hAnsi="Verdana" w:cs="Times New Roman"/>
          <w:b/>
          <w:color w:val="272B33"/>
          <w:sz w:val="20"/>
          <w:szCs w:val="20"/>
          <w:lang w:eastAsia="it-IT"/>
        </w:rPr>
        <w:lastRenderedPageBreak/>
        <w:t>stazione stessa e' apposta nel medesimo documento informatico.</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b/>
          <w:color w:val="272B33"/>
          <w:sz w:val="20"/>
          <w:szCs w:val="20"/>
          <w:u w:val="single"/>
          <w:lang w:eastAsia="it-IT"/>
        </w:rPr>
      </w:pPr>
      <w:r w:rsidRPr="002D5FE6">
        <w:rPr>
          <w:rFonts w:ascii="Verdana" w:eastAsia="Times New Roman" w:hAnsi="Verdana" w:cs="Times New Roman"/>
          <w:b/>
          <w:color w:val="272B33"/>
          <w:sz w:val="20"/>
          <w:szCs w:val="20"/>
          <w:lang w:eastAsia="it-IT"/>
        </w:rPr>
        <w:t xml:space="preserve">3. Nel caso previsto dal comma 2, l'attestazione di </w:t>
      </w:r>
      <w:proofErr w:type="spellStart"/>
      <w:r w:rsidRPr="002D5FE6">
        <w:rPr>
          <w:rFonts w:ascii="Verdana" w:eastAsia="Times New Roman" w:hAnsi="Verdana" w:cs="Times New Roman"/>
          <w:b/>
          <w:color w:val="272B33"/>
          <w:sz w:val="20"/>
          <w:szCs w:val="20"/>
          <w:lang w:eastAsia="it-IT"/>
        </w:rPr>
        <w:t>conformita'</w:t>
      </w:r>
      <w:proofErr w:type="spellEnd"/>
      <w:r w:rsidRPr="002D5FE6">
        <w:rPr>
          <w:rFonts w:ascii="Verdana" w:eastAsia="Times New Roman" w:hAnsi="Verdana" w:cs="Times New Roman"/>
          <w:b/>
          <w:color w:val="272B33"/>
          <w:sz w:val="20"/>
          <w:szCs w:val="20"/>
          <w:lang w:eastAsia="it-IT"/>
        </w:rPr>
        <w:t xml:space="preserve"> </w:t>
      </w:r>
      <w:proofErr w:type="spellStart"/>
      <w:r w:rsidRPr="002D5FE6">
        <w:rPr>
          <w:rFonts w:ascii="Verdana" w:eastAsia="Times New Roman" w:hAnsi="Verdana" w:cs="Times New Roman"/>
          <w:b/>
          <w:color w:val="272B33"/>
          <w:sz w:val="20"/>
          <w:szCs w:val="20"/>
          <w:lang w:eastAsia="it-IT"/>
        </w:rPr>
        <w:t>puo'</w:t>
      </w:r>
      <w:proofErr w:type="spellEnd"/>
      <w:r w:rsidRPr="002D5FE6">
        <w:rPr>
          <w:rFonts w:ascii="Verdana" w:eastAsia="Times New Roman" w:hAnsi="Verdana" w:cs="Times New Roman"/>
          <w:b/>
          <w:color w:val="272B33"/>
          <w:sz w:val="20"/>
          <w:szCs w:val="20"/>
          <w:lang w:eastAsia="it-IT"/>
        </w:rPr>
        <w:t xml:space="preserve"> alternativ</w:t>
      </w:r>
      <w:r w:rsidRPr="002D5FE6">
        <w:rPr>
          <w:rFonts w:ascii="Verdana" w:eastAsia="Times New Roman" w:hAnsi="Verdana" w:cs="Times New Roman"/>
          <w:b/>
          <w:color w:val="272B33"/>
          <w:sz w:val="20"/>
          <w:szCs w:val="20"/>
          <w:lang w:eastAsia="it-IT"/>
        </w:rPr>
        <w:t>a</w:t>
      </w:r>
      <w:r w:rsidRPr="002D5FE6">
        <w:rPr>
          <w:rFonts w:ascii="Verdana" w:eastAsia="Times New Roman" w:hAnsi="Verdana" w:cs="Times New Roman"/>
          <w:b/>
          <w:color w:val="272B33"/>
          <w:sz w:val="20"/>
          <w:szCs w:val="20"/>
          <w:lang w:eastAsia="it-IT"/>
        </w:rPr>
        <w:t xml:space="preserve">mente essere apposta su un documento informatico separato e l'individuazione della copia cui si riferisce ha luogo esclusivamente secondo le </w:t>
      </w:r>
      <w:proofErr w:type="spellStart"/>
      <w:r w:rsidRPr="002D5FE6">
        <w:rPr>
          <w:rFonts w:ascii="Verdana" w:eastAsia="Times New Roman" w:hAnsi="Verdana" w:cs="Times New Roman"/>
          <w:b/>
          <w:color w:val="272B33"/>
          <w:sz w:val="20"/>
          <w:szCs w:val="20"/>
          <w:u w:val="single"/>
          <w:lang w:eastAsia="it-IT"/>
        </w:rPr>
        <w:t>modalita'</w:t>
      </w:r>
      <w:proofErr w:type="spellEnd"/>
      <w:r w:rsidRPr="002D5FE6">
        <w:rPr>
          <w:rFonts w:ascii="Verdana" w:eastAsia="Times New Roman" w:hAnsi="Verdana" w:cs="Times New Roman"/>
          <w:b/>
          <w:color w:val="272B33"/>
          <w:sz w:val="20"/>
          <w:szCs w:val="20"/>
          <w:u w:val="single"/>
          <w:lang w:eastAsia="it-IT"/>
        </w:rPr>
        <w:t xml:space="preserve"> stabilite nelle specifiche tecniche stabilite dal responsabile per i sistemi informativi aut</w:t>
      </w:r>
      <w:r w:rsidRPr="002D5FE6">
        <w:rPr>
          <w:rFonts w:ascii="Verdana" w:eastAsia="Times New Roman" w:hAnsi="Verdana" w:cs="Times New Roman"/>
          <w:b/>
          <w:color w:val="272B33"/>
          <w:sz w:val="20"/>
          <w:szCs w:val="20"/>
          <w:u w:val="single"/>
          <w:lang w:eastAsia="it-IT"/>
        </w:rPr>
        <w:t>o</w:t>
      </w:r>
      <w:r w:rsidRPr="002D5FE6">
        <w:rPr>
          <w:rFonts w:ascii="Verdana" w:eastAsia="Times New Roman" w:hAnsi="Verdana" w:cs="Times New Roman"/>
          <w:b/>
          <w:color w:val="272B33"/>
          <w:sz w:val="20"/>
          <w:szCs w:val="20"/>
          <w:u w:val="single"/>
          <w:lang w:eastAsia="it-IT"/>
        </w:rPr>
        <w:t>matizzati del Ministero della giustizia.</w:t>
      </w:r>
      <w:r w:rsidRPr="002D5FE6">
        <w:rPr>
          <w:rFonts w:ascii="Verdana" w:eastAsia="Times New Roman" w:hAnsi="Verdana" w:cs="Times New Roman"/>
          <w:b/>
          <w:color w:val="272B33"/>
          <w:sz w:val="20"/>
          <w:szCs w:val="20"/>
          <w:lang w:eastAsia="it-IT"/>
        </w:rPr>
        <w:t xml:space="preserve"> </w:t>
      </w:r>
      <w:r w:rsidRPr="002D5FE6">
        <w:rPr>
          <w:rFonts w:ascii="Verdana" w:eastAsia="Times New Roman" w:hAnsi="Verdana" w:cs="Times New Roman"/>
          <w:b/>
          <w:color w:val="272B33"/>
          <w:sz w:val="20"/>
          <w:szCs w:val="20"/>
          <w:u w:val="single"/>
          <w:lang w:eastAsia="it-IT"/>
        </w:rPr>
        <w:t>Se la copia informatica e' destinata alla n</w:t>
      </w:r>
      <w:r w:rsidRPr="002D5FE6">
        <w:rPr>
          <w:rFonts w:ascii="Verdana" w:eastAsia="Times New Roman" w:hAnsi="Verdana" w:cs="Times New Roman"/>
          <w:b/>
          <w:color w:val="272B33"/>
          <w:sz w:val="20"/>
          <w:szCs w:val="20"/>
          <w:u w:val="single"/>
          <w:lang w:eastAsia="it-IT"/>
        </w:rPr>
        <w:t>o</w:t>
      </w:r>
      <w:r w:rsidRPr="002D5FE6">
        <w:rPr>
          <w:rFonts w:ascii="Verdana" w:eastAsia="Times New Roman" w:hAnsi="Verdana" w:cs="Times New Roman"/>
          <w:b/>
          <w:color w:val="272B33"/>
          <w:sz w:val="20"/>
          <w:szCs w:val="20"/>
          <w:u w:val="single"/>
          <w:lang w:eastAsia="it-IT"/>
        </w:rPr>
        <w:t xml:space="preserve">tifica, l'attestazione di </w:t>
      </w:r>
      <w:proofErr w:type="spellStart"/>
      <w:r w:rsidRPr="002D5FE6">
        <w:rPr>
          <w:rFonts w:ascii="Verdana" w:eastAsia="Times New Roman" w:hAnsi="Verdana" w:cs="Times New Roman"/>
          <w:b/>
          <w:color w:val="272B33"/>
          <w:sz w:val="20"/>
          <w:szCs w:val="20"/>
          <w:u w:val="single"/>
          <w:lang w:eastAsia="it-IT"/>
        </w:rPr>
        <w:t>conformita'</w:t>
      </w:r>
      <w:proofErr w:type="spellEnd"/>
      <w:r w:rsidRPr="002D5FE6">
        <w:rPr>
          <w:rFonts w:ascii="Verdana" w:eastAsia="Times New Roman" w:hAnsi="Verdana" w:cs="Times New Roman"/>
          <w:b/>
          <w:color w:val="272B33"/>
          <w:sz w:val="20"/>
          <w:szCs w:val="20"/>
          <w:u w:val="single"/>
          <w:lang w:eastAsia="it-IT"/>
        </w:rPr>
        <w:t xml:space="preserve"> e' inserita nella relazione di notificazione.</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3-bis. I soggetti di cui all'articolo 16-decies, comma 1, che compiono le attestazioni di </w:t>
      </w:r>
      <w:proofErr w:type="spellStart"/>
      <w:r w:rsidRPr="002D5FE6">
        <w:rPr>
          <w:rFonts w:ascii="Verdana" w:eastAsia="Times New Roman" w:hAnsi="Verdana" w:cs="Times New Roman"/>
          <w:color w:val="272B33"/>
          <w:sz w:val="20"/>
          <w:szCs w:val="20"/>
          <w:lang w:eastAsia="it-IT"/>
        </w:rPr>
        <w:t>co</w:t>
      </w:r>
      <w:r w:rsidRPr="002D5FE6">
        <w:rPr>
          <w:rFonts w:ascii="Verdana" w:eastAsia="Times New Roman" w:hAnsi="Verdana" w:cs="Times New Roman"/>
          <w:color w:val="272B33"/>
          <w:sz w:val="20"/>
          <w:szCs w:val="20"/>
          <w:lang w:eastAsia="it-IT"/>
        </w:rPr>
        <w:t>n</w:t>
      </w:r>
      <w:r w:rsidRPr="002D5FE6">
        <w:rPr>
          <w:rFonts w:ascii="Verdana" w:eastAsia="Times New Roman" w:hAnsi="Verdana" w:cs="Times New Roman"/>
          <w:color w:val="272B33"/>
          <w:sz w:val="20"/>
          <w:szCs w:val="20"/>
          <w:lang w:eastAsia="it-IT"/>
        </w:rPr>
        <w:t>formita'</w:t>
      </w:r>
      <w:proofErr w:type="spellEnd"/>
      <w:r w:rsidRPr="002D5FE6">
        <w:rPr>
          <w:rFonts w:ascii="Verdana" w:eastAsia="Times New Roman" w:hAnsi="Verdana" w:cs="Times New Roman"/>
          <w:color w:val="272B33"/>
          <w:sz w:val="20"/>
          <w:szCs w:val="20"/>
          <w:lang w:eastAsia="it-IT"/>
        </w:rPr>
        <w:t xml:space="preserve"> previste dalle disposizioni della presente sezione, dal codice di procedura civile e dalla</w:t>
      </w:r>
      <w:hyperlink r:id="rId57" w:history="1">
        <w:r w:rsidRPr="002D5FE6">
          <w:rPr>
            <w:rFonts w:ascii="Verdana" w:eastAsia="Times New Roman" w:hAnsi="Verdana" w:cs="Times New Roman"/>
            <w:color w:val="004F8A"/>
            <w:sz w:val="18"/>
            <w:szCs w:val="18"/>
            <w:u w:val="single"/>
            <w:bdr w:val="none" w:sz="0" w:space="0" w:color="auto" w:frame="1"/>
            <w:lang w:eastAsia="it-IT"/>
          </w:rPr>
          <w:t> legge 21 gennaio 1994, n. 53</w:t>
        </w:r>
      </w:hyperlink>
      <w:r w:rsidRPr="002D5FE6">
        <w:rPr>
          <w:rFonts w:ascii="Verdana" w:eastAsia="Times New Roman" w:hAnsi="Verdana" w:cs="Times New Roman"/>
          <w:color w:val="272B33"/>
          <w:sz w:val="20"/>
          <w:szCs w:val="20"/>
          <w:lang w:eastAsia="it-IT"/>
        </w:rPr>
        <w:t> , sono considerati pubblici ufficiali ad ogni effetto.</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(1) Articolo inserito dall'</w:t>
      </w:r>
      <w:hyperlink r:id="rId58" w:history="1">
        <w:r w:rsidRPr="002D5FE6">
          <w:rPr>
            <w:rFonts w:ascii="Verdana" w:eastAsia="Times New Roman" w:hAnsi="Verdana" w:cs="Times New Roman"/>
            <w:color w:val="004F8A"/>
            <w:sz w:val="18"/>
            <w:szCs w:val="18"/>
            <w:u w:val="single"/>
            <w:bdr w:val="none" w:sz="0" w:space="0" w:color="auto" w:frame="1"/>
            <w:lang w:eastAsia="it-IT"/>
          </w:rPr>
          <w:t>articolo 19, comma 1, lettera b), del D.L. 27 giugno 2015 n. 83</w:t>
        </w:r>
      </w:hyperlink>
      <w:r w:rsidRPr="002D5FE6">
        <w:rPr>
          <w:rFonts w:ascii="Verdana" w:eastAsia="Times New Roman" w:hAnsi="Verdana" w:cs="Times New Roman"/>
          <w:color w:val="272B33"/>
          <w:sz w:val="20"/>
          <w:szCs w:val="20"/>
          <w:lang w:eastAsia="it-IT"/>
        </w:rPr>
        <w:t>, convert</w:t>
      </w:r>
      <w:r w:rsidRPr="002D5FE6">
        <w:rPr>
          <w:rFonts w:ascii="Verdana" w:eastAsia="Times New Roman" w:hAnsi="Verdana" w:cs="Times New Roman"/>
          <w:color w:val="272B33"/>
          <w:sz w:val="20"/>
          <w:szCs w:val="20"/>
          <w:lang w:eastAsia="it-IT"/>
        </w:rPr>
        <w:t>i</w:t>
      </w:r>
      <w:r w:rsidRPr="002D5FE6">
        <w:rPr>
          <w:rFonts w:ascii="Verdana" w:eastAsia="Times New Roman" w:hAnsi="Verdana" w:cs="Times New Roman"/>
          <w:color w:val="272B33"/>
          <w:sz w:val="20"/>
          <w:szCs w:val="20"/>
          <w:lang w:eastAsia="it-IT"/>
        </w:rPr>
        <w:t>to, con modificazioni, dalla </w:t>
      </w:r>
      <w:hyperlink r:id="rId59" w:history="1">
        <w:r w:rsidRPr="002D5FE6">
          <w:rPr>
            <w:rFonts w:ascii="Verdana" w:eastAsia="Times New Roman" w:hAnsi="Verdana" w:cs="Times New Roman"/>
            <w:color w:val="004F8A"/>
            <w:sz w:val="18"/>
            <w:szCs w:val="18"/>
            <w:u w:val="single"/>
            <w:bdr w:val="none" w:sz="0" w:space="0" w:color="auto" w:frame="1"/>
            <w:lang w:eastAsia="it-IT"/>
          </w:rPr>
          <w:t>Legge 6 agosto 2015, n. 132</w:t>
        </w:r>
      </w:hyperlink>
      <w:r w:rsidRPr="002D5FE6">
        <w:rPr>
          <w:rFonts w:ascii="Verdana" w:eastAsia="Times New Roman" w:hAnsi="Verdana" w:cs="Times New Roman"/>
          <w:color w:val="272B33"/>
          <w:sz w:val="20"/>
          <w:szCs w:val="20"/>
          <w:lang w:eastAsia="it-IT"/>
        </w:rPr>
        <w:t> .</w:t>
      </w:r>
    </w:p>
    <w:p w:rsidR="002D5FE6" w:rsidRPr="002D5FE6" w:rsidRDefault="002D5FE6" w:rsidP="000F6C6A">
      <w:pPr>
        <w:widowControl w:val="0"/>
        <w:spacing w:after="0" w:line="480" w:lineRule="auto"/>
        <w:jc w:val="both"/>
        <w:rPr>
          <w:rFonts w:ascii="Times New Roman" w:eastAsia="Calibri" w:hAnsi="Times New Roman" w:cs="Times New Roman"/>
          <w:b/>
          <w:bCs/>
          <w:sz w:val="28"/>
          <w:szCs w:val="28"/>
        </w:rPr>
      </w:pPr>
    </w:p>
    <w:p w:rsidR="002D5FE6" w:rsidRPr="002D5FE6" w:rsidRDefault="002D5FE6" w:rsidP="000F6C6A">
      <w:pPr>
        <w:widowControl w:val="0"/>
        <w:spacing w:after="0" w:line="480" w:lineRule="auto"/>
        <w:jc w:val="center"/>
        <w:rPr>
          <w:rFonts w:ascii="Times New Roman" w:eastAsia="Calibri" w:hAnsi="Times New Roman" w:cs="Times New Roman"/>
          <w:b/>
          <w:bCs/>
          <w:sz w:val="28"/>
          <w:szCs w:val="28"/>
        </w:rPr>
      </w:pPr>
    </w:p>
    <w:p w:rsidR="002D5FE6" w:rsidRPr="002D5FE6" w:rsidRDefault="002D5FE6" w:rsidP="000F6C6A">
      <w:pPr>
        <w:widowControl w:val="0"/>
        <w:spacing w:after="0" w:line="480" w:lineRule="auto"/>
        <w:jc w:val="both"/>
        <w:rPr>
          <w:rFonts w:ascii="Times New Roman" w:eastAsia="Calibri" w:hAnsi="Times New Roman" w:cs="Times New Roman"/>
          <w:color w:val="000000"/>
          <w:sz w:val="24"/>
          <w:szCs w:val="24"/>
        </w:rPr>
      </w:pPr>
      <w:r w:rsidRPr="002D5FE6">
        <w:rPr>
          <w:rFonts w:ascii="Times New Roman" w:eastAsia="Calibri" w:hAnsi="Times New Roman" w:cs="Times New Roman"/>
          <w:color w:val="000000"/>
          <w:sz w:val="24"/>
          <w:szCs w:val="24"/>
        </w:rPr>
        <w:t>Le specifiche tecniche stabilite dal responsabile per sistemi informativi automatizzati introdotte con provvedimento del 16 aprile 2014 hanno subito una rilevante e defatigante</w:t>
      </w:r>
      <w:r w:rsidRPr="002D5FE6">
        <w:rPr>
          <w:rFonts w:ascii="Times New Roman" w:eastAsia="Calibri" w:hAnsi="Times New Roman" w:cs="Times New Roman"/>
          <w:i/>
          <w:color w:val="000000"/>
          <w:sz w:val="24"/>
          <w:szCs w:val="24"/>
        </w:rPr>
        <w:t xml:space="preserve"> </w:t>
      </w:r>
      <w:r w:rsidRPr="002D5FE6">
        <w:rPr>
          <w:rFonts w:ascii="Times New Roman" w:eastAsia="Calibri" w:hAnsi="Times New Roman" w:cs="Times New Roman"/>
          <w:color w:val="000000"/>
          <w:sz w:val="24"/>
          <w:szCs w:val="24"/>
        </w:rPr>
        <w:t>innovazione con il pro</w:t>
      </w:r>
      <w:r w:rsidRPr="002D5FE6">
        <w:rPr>
          <w:rFonts w:ascii="Times New Roman" w:eastAsia="Calibri" w:hAnsi="Times New Roman" w:cs="Times New Roman"/>
          <w:color w:val="000000"/>
          <w:sz w:val="24"/>
          <w:szCs w:val="24"/>
        </w:rPr>
        <w:t>v</w:t>
      </w:r>
      <w:r w:rsidRPr="002D5FE6">
        <w:rPr>
          <w:rFonts w:ascii="Times New Roman" w:eastAsia="Calibri" w:hAnsi="Times New Roman" w:cs="Times New Roman"/>
          <w:color w:val="000000"/>
          <w:sz w:val="24"/>
          <w:szCs w:val="24"/>
        </w:rPr>
        <w:t xml:space="preserve">vedimento del 28 dicembre 2015 </w:t>
      </w:r>
      <w:r w:rsidR="00A557CA">
        <w:rPr>
          <w:rFonts w:ascii="Times New Roman" w:eastAsia="Calibri" w:hAnsi="Times New Roman" w:cs="Times New Roman"/>
          <w:color w:val="000000"/>
          <w:sz w:val="24"/>
          <w:szCs w:val="24"/>
        </w:rPr>
        <w:t xml:space="preserve">( al fine di adeguarlo alle disposizioni del D.L. 83/2015) </w:t>
      </w:r>
      <w:r w:rsidRPr="002D5FE6">
        <w:rPr>
          <w:rFonts w:ascii="Times New Roman" w:eastAsia="Calibri" w:hAnsi="Times New Roman" w:cs="Times New Roman"/>
          <w:color w:val="000000"/>
          <w:sz w:val="24"/>
          <w:szCs w:val="24"/>
        </w:rPr>
        <w:t xml:space="preserve">che ha introdotto il comma 19 </w:t>
      </w:r>
      <w:proofErr w:type="spellStart"/>
      <w:r w:rsidRPr="002D5FE6">
        <w:rPr>
          <w:rFonts w:ascii="Times New Roman" w:eastAsia="Calibri" w:hAnsi="Times New Roman" w:cs="Times New Roman"/>
          <w:color w:val="000000"/>
          <w:sz w:val="24"/>
          <w:szCs w:val="24"/>
        </w:rPr>
        <w:t>ter</w:t>
      </w:r>
      <w:proofErr w:type="spellEnd"/>
      <w:r w:rsidRPr="002D5FE6">
        <w:rPr>
          <w:rFonts w:ascii="Times New Roman" w:eastAsia="Calibri" w:hAnsi="Times New Roman" w:cs="Times New Roman"/>
          <w:color w:val="000000"/>
          <w:sz w:val="24"/>
          <w:szCs w:val="24"/>
        </w:rPr>
        <w:t xml:space="preserve"> che qui di seguito si riporta: </w:t>
      </w:r>
    </w:p>
    <w:p w:rsidR="002D5FE6" w:rsidRPr="002D5FE6" w:rsidRDefault="002D5FE6" w:rsidP="000F6C6A">
      <w:pPr>
        <w:widowControl w:val="0"/>
        <w:spacing w:after="0" w:line="480" w:lineRule="auto"/>
        <w:jc w:val="both"/>
        <w:rPr>
          <w:rFonts w:ascii="Times New Roman" w:eastAsia="Calibri" w:hAnsi="Times New Roman" w:cs="Times New Roman"/>
          <w:color w:val="000000"/>
          <w:sz w:val="24"/>
          <w:szCs w:val="24"/>
        </w:rPr>
      </w:pPr>
    </w:p>
    <w:p w:rsidR="002D5FE6" w:rsidRPr="002D5FE6" w:rsidRDefault="002D5FE6" w:rsidP="000F6C6A">
      <w:pPr>
        <w:widowControl w:val="0"/>
        <w:spacing w:after="0" w:line="480" w:lineRule="auto"/>
        <w:jc w:val="both"/>
        <w:rPr>
          <w:rFonts w:ascii="Verdana" w:eastAsia="Calibri" w:hAnsi="Verdana" w:cs="Times New Roman"/>
          <w:sz w:val="20"/>
          <w:szCs w:val="20"/>
        </w:rPr>
      </w:pPr>
      <w:r w:rsidRPr="002D5FE6">
        <w:rPr>
          <w:rFonts w:ascii="Verdana" w:eastAsia="Calibri" w:hAnsi="Verdana" w:cs="Times New Roman"/>
          <w:sz w:val="20"/>
          <w:szCs w:val="20"/>
        </w:rPr>
        <w:t xml:space="preserve">ART. 19 </w:t>
      </w:r>
      <w:proofErr w:type="spellStart"/>
      <w:r w:rsidRPr="002D5FE6">
        <w:rPr>
          <w:rFonts w:ascii="Verdana" w:eastAsia="Calibri" w:hAnsi="Verdana" w:cs="Times New Roman"/>
          <w:sz w:val="20"/>
          <w:szCs w:val="20"/>
        </w:rPr>
        <w:t>ter</w:t>
      </w:r>
      <w:proofErr w:type="spellEnd"/>
      <w:r w:rsidRPr="002D5FE6">
        <w:rPr>
          <w:rFonts w:ascii="Verdana" w:eastAsia="Calibri" w:hAnsi="Verdana" w:cs="Times New Roman"/>
          <w:sz w:val="20"/>
          <w:szCs w:val="20"/>
        </w:rPr>
        <w:t xml:space="preserve"> (Modalità dell'attestazione di conformità apposta su un documento informatico s</w:t>
      </w:r>
      <w:r w:rsidRPr="002D5FE6">
        <w:rPr>
          <w:rFonts w:ascii="Verdana" w:eastAsia="Calibri" w:hAnsi="Verdana" w:cs="Times New Roman"/>
          <w:sz w:val="20"/>
          <w:szCs w:val="20"/>
        </w:rPr>
        <w:t>e</w:t>
      </w:r>
      <w:r w:rsidRPr="002D5FE6">
        <w:rPr>
          <w:rFonts w:ascii="Verdana" w:eastAsia="Calibri" w:hAnsi="Verdana" w:cs="Times New Roman"/>
          <w:sz w:val="20"/>
          <w:szCs w:val="20"/>
        </w:rPr>
        <w:t xml:space="preserve">parato) </w:t>
      </w:r>
    </w:p>
    <w:p w:rsidR="002D5FE6" w:rsidRPr="002D5FE6" w:rsidRDefault="002D5FE6" w:rsidP="000F6C6A">
      <w:pPr>
        <w:widowControl w:val="0"/>
        <w:spacing w:after="0" w:line="480" w:lineRule="auto"/>
        <w:jc w:val="both"/>
        <w:rPr>
          <w:rFonts w:ascii="Verdana" w:eastAsia="Calibri" w:hAnsi="Verdana" w:cs="Times New Roman"/>
          <w:sz w:val="20"/>
          <w:szCs w:val="20"/>
        </w:rPr>
      </w:pPr>
      <w:r w:rsidRPr="002D5FE6">
        <w:rPr>
          <w:rFonts w:ascii="Verdana" w:eastAsia="Calibri" w:hAnsi="Verdana" w:cs="Times New Roman"/>
          <w:sz w:val="20"/>
          <w:szCs w:val="20"/>
        </w:rPr>
        <w:t xml:space="preserve">1. Quando si deve procedere ad attestare la conformità di una copia informatica, anche per immagine, ai sensi del terzo comma dell’art.16-undecies del decreto legge 18 ottobre 2012, n.179, convertito con modificazioni dalla legge 17 dicembre 2012, n.212, </w:t>
      </w:r>
      <w:r w:rsidRPr="002D5FE6">
        <w:rPr>
          <w:rFonts w:ascii="Verdana" w:eastAsia="Calibri" w:hAnsi="Verdana" w:cs="Times New Roman"/>
          <w:sz w:val="20"/>
          <w:szCs w:val="20"/>
          <w:u w:val="single"/>
        </w:rPr>
        <w:t>l’attestazione è ins</w:t>
      </w:r>
      <w:r w:rsidRPr="002D5FE6">
        <w:rPr>
          <w:rFonts w:ascii="Verdana" w:eastAsia="Calibri" w:hAnsi="Verdana" w:cs="Times New Roman"/>
          <w:sz w:val="20"/>
          <w:szCs w:val="20"/>
          <w:u w:val="single"/>
        </w:rPr>
        <w:t>e</w:t>
      </w:r>
      <w:r w:rsidRPr="002D5FE6">
        <w:rPr>
          <w:rFonts w:ascii="Verdana" w:eastAsia="Calibri" w:hAnsi="Verdana" w:cs="Times New Roman"/>
          <w:sz w:val="20"/>
          <w:szCs w:val="20"/>
          <w:u w:val="single"/>
        </w:rPr>
        <w:t>rita in un documento informatico in formato PDF e contiene una sintetica descrizione del d</w:t>
      </w:r>
      <w:r w:rsidRPr="002D5FE6">
        <w:rPr>
          <w:rFonts w:ascii="Verdana" w:eastAsia="Calibri" w:hAnsi="Verdana" w:cs="Times New Roman"/>
          <w:sz w:val="20"/>
          <w:szCs w:val="20"/>
          <w:u w:val="single"/>
        </w:rPr>
        <w:t>o</w:t>
      </w:r>
      <w:r w:rsidRPr="002D5FE6">
        <w:rPr>
          <w:rFonts w:ascii="Verdana" w:eastAsia="Calibri" w:hAnsi="Verdana" w:cs="Times New Roman"/>
          <w:sz w:val="20"/>
          <w:szCs w:val="20"/>
          <w:u w:val="single"/>
        </w:rPr>
        <w:t>cumento di cui si sta attestando la conformità nonché il relativo nome del file</w:t>
      </w:r>
      <w:r w:rsidRPr="002D5FE6">
        <w:rPr>
          <w:rFonts w:ascii="Verdana" w:eastAsia="Calibri" w:hAnsi="Verdana" w:cs="Times New Roman"/>
          <w:sz w:val="20"/>
          <w:szCs w:val="20"/>
        </w:rPr>
        <w:t>. Il documento i</w:t>
      </w:r>
      <w:r w:rsidRPr="002D5FE6">
        <w:rPr>
          <w:rFonts w:ascii="Verdana" w:eastAsia="Calibri" w:hAnsi="Verdana" w:cs="Times New Roman"/>
          <w:sz w:val="20"/>
          <w:szCs w:val="20"/>
        </w:rPr>
        <w:t>n</w:t>
      </w:r>
      <w:r w:rsidRPr="002D5FE6">
        <w:rPr>
          <w:rFonts w:ascii="Verdana" w:eastAsia="Calibri" w:hAnsi="Verdana" w:cs="Times New Roman"/>
          <w:sz w:val="20"/>
          <w:szCs w:val="20"/>
        </w:rPr>
        <w:t xml:space="preserve">formatico contenente l’attestazione è sottoscritto dal soggetto che compie l’attestazione con firma digitale o firma elettronica qualificata secondo quanto previsto all’articolo 12, comma 2. </w:t>
      </w:r>
    </w:p>
    <w:p w:rsidR="002D5FE6" w:rsidRPr="002D5FE6" w:rsidRDefault="002D5FE6" w:rsidP="000F6C6A">
      <w:pPr>
        <w:widowControl w:val="0"/>
        <w:spacing w:after="0" w:line="480" w:lineRule="auto"/>
        <w:jc w:val="both"/>
        <w:rPr>
          <w:rFonts w:ascii="Verdana" w:eastAsia="Calibri" w:hAnsi="Verdana" w:cs="Times New Roman"/>
          <w:sz w:val="20"/>
          <w:szCs w:val="20"/>
        </w:rPr>
      </w:pPr>
      <w:r w:rsidRPr="002D5FE6">
        <w:rPr>
          <w:rFonts w:ascii="Verdana" w:eastAsia="Calibri" w:hAnsi="Verdana" w:cs="Times New Roman"/>
          <w:sz w:val="20"/>
          <w:szCs w:val="20"/>
        </w:rPr>
        <w:t xml:space="preserve">2. Se la copia informatica è destinata ad essere depositata secondo le regole tecniche previste dall’art.4 del decreto legge 29 dicembre 2009, n.193, convertito con modificazioni dalla legge </w:t>
      </w:r>
      <w:r w:rsidRPr="002D5FE6">
        <w:rPr>
          <w:rFonts w:ascii="Verdana" w:eastAsia="Calibri" w:hAnsi="Verdana" w:cs="Times New Roman"/>
          <w:sz w:val="20"/>
          <w:szCs w:val="20"/>
        </w:rPr>
        <w:lastRenderedPageBreak/>
        <w:t xml:space="preserve">22 febbraio 2010, n.24, </w:t>
      </w:r>
      <w:r w:rsidRPr="002D5FE6">
        <w:rPr>
          <w:rFonts w:ascii="Verdana" w:eastAsia="Calibri" w:hAnsi="Verdana" w:cs="Times New Roman"/>
          <w:sz w:val="20"/>
          <w:szCs w:val="20"/>
          <w:u w:val="single"/>
        </w:rPr>
        <w:t>il documento informatico contenente l’attestazione è inserito come a</w:t>
      </w:r>
      <w:r w:rsidRPr="002D5FE6">
        <w:rPr>
          <w:rFonts w:ascii="Verdana" w:eastAsia="Calibri" w:hAnsi="Verdana" w:cs="Times New Roman"/>
          <w:sz w:val="20"/>
          <w:szCs w:val="20"/>
          <w:u w:val="single"/>
        </w:rPr>
        <w:t>l</w:t>
      </w:r>
      <w:r w:rsidRPr="002D5FE6">
        <w:rPr>
          <w:rFonts w:ascii="Verdana" w:eastAsia="Calibri" w:hAnsi="Verdana" w:cs="Times New Roman"/>
          <w:sz w:val="20"/>
          <w:szCs w:val="20"/>
          <w:u w:val="single"/>
        </w:rPr>
        <w:t>legato nella “busta telematica” di cui all’articolo 14</w:t>
      </w:r>
      <w:r w:rsidRPr="002D5FE6">
        <w:rPr>
          <w:rFonts w:ascii="Verdana" w:eastAsia="Calibri" w:hAnsi="Verdana" w:cs="Times New Roman"/>
          <w:sz w:val="20"/>
          <w:szCs w:val="20"/>
        </w:rPr>
        <w:t>; i dati identificativi del documento inform</w:t>
      </w:r>
      <w:r w:rsidRPr="002D5FE6">
        <w:rPr>
          <w:rFonts w:ascii="Verdana" w:eastAsia="Calibri" w:hAnsi="Verdana" w:cs="Times New Roman"/>
          <w:sz w:val="20"/>
          <w:szCs w:val="20"/>
        </w:rPr>
        <w:t>a</w:t>
      </w:r>
      <w:r w:rsidRPr="002D5FE6">
        <w:rPr>
          <w:rFonts w:ascii="Verdana" w:eastAsia="Calibri" w:hAnsi="Verdana" w:cs="Times New Roman"/>
          <w:sz w:val="20"/>
          <w:szCs w:val="20"/>
        </w:rPr>
        <w:t xml:space="preserve">tico contenente l’attestazione, nonché del documento cui essa si riferisce, sono anche inseriti nel file </w:t>
      </w:r>
      <w:proofErr w:type="spellStart"/>
      <w:r w:rsidRPr="002D5FE6">
        <w:rPr>
          <w:rFonts w:ascii="Verdana" w:eastAsia="Calibri" w:hAnsi="Verdana" w:cs="Times New Roman"/>
          <w:sz w:val="20"/>
          <w:szCs w:val="20"/>
        </w:rPr>
        <w:t>DatiAtto.xml</w:t>
      </w:r>
      <w:proofErr w:type="spellEnd"/>
      <w:r w:rsidRPr="002D5FE6">
        <w:rPr>
          <w:rFonts w:ascii="Verdana" w:eastAsia="Calibri" w:hAnsi="Verdana" w:cs="Times New Roman"/>
          <w:sz w:val="20"/>
          <w:szCs w:val="20"/>
        </w:rPr>
        <w:t xml:space="preserve"> di cui all’articolo 12, comma 1, lettera e. </w:t>
      </w:r>
    </w:p>
    <w:p w:rsidR="002D5FE6" w:rsidRPr="002D5FE6" w:rsidRDefault="002D5FE6" w:rsidP="000F6C6A">
      <w:pPr>
        <w:widowControl w:val="0"/>
        <w:spacing w:after="0" w:line="480" w:lineRule="auto"/>
        <w:jc w:val="both"/>
        <w:rPr>
          <w:rFonts w:ascii="Verdana" w:eastAsia="Calibri" w:hAnsi="Verdana" w:cs="Times New Roman"/>
          <w:b/>
          <w:sz w:val="20"/>
          <w:szCs w:val="20"/>
          <w:u w:val="single"/>
        </w:rPr>
      </w:pPr>
      <w:r w:rsidRPr="002D5FE6">
        <w:rPr>
          <w:rFonts w:ascii="Verdana" w:eastAsia="Calibri" w:hAnsi="Verdana" w:cs="Times New Roman"/>
          <w:b/>
          <w:sz w:val="20"/>
          <w:szCs w:val="20"/>
          <w:u w:val="single"/>
        </w:rPr>
        <w:t xml:space="preserve">3. Se la copia informatica è destinata ad essere notificata ai sensi dell’art.3-bis della legge 21 gennaio 1994, n.53, gli elementi indicati al primo comma, sono inseriti nella relazione di notificazione. </w:t>
      </w:r>
    </w:p>
    <w:p w:rsidR="002D5FE6" w:rsidRPr="002D5FE6" w:rsidRDefault="002D5FE6" w:rsidP="000F6C6A">
      <w:pPr>
        <w:widowControl w:val="0"/>
        <w:spacing w:after="0" w:line="480" w:lineRule="auto"/>
        <w:jc w:val="both"/>
        <w:rPr>
          <w:rFonts w:ascii="Verdana" w:eastAsia="Calibri" w:hAnsi="Verdana" w:cs="Times New Roman"/>
          <w:sz w:val="20"/>
          <w:szCs w:val="20"/>
        </w:rPr>
      </w:pPr>
      <w:r w:rsidRPr="002D5FE6">
        <w:rPr>
          <w:rFonts w:ascii="Verdana" w:eastAsia="Calibri" w:hAnsi="Verdana" w:cs="Times New Roman"/>
          <w:sz w:val="20"/>
          <w:szCs w:val="20"/>
        </w:rPr>
        <w:t>4. Nelle ipotesi diverse dai commi 2 e 3, se la copia informatica è destinata ad essere trasme</w:t>
      </w:r>
      <w:r w:rsidRPr="002D5FE6">
        <w:rPr>
          <w:rFonts w:ascii="Verdana" w:eastAsia="Calibri" w:hAnsi="Verdana" w:cs="Times New Roman"/>
          <w:sz w:val="20"/>
          <w:szCs w:val="20"/>
        </w:rPr>
        <w:t>s</w:t>
      </w:r>
      <w:r w:rsidRPr="002D5FE6">
        <w:rPr>
          <w:rFonts w:ascii="Verdana" w:eastAsia="Calibri" w:hAnsi="Verdana" w:cs="Times New Roman"/>
          <w:sz w:val="20"/>
          <w:szCs w:val="20"/>
        </w:rPr>
        <w:t>sa tramite posta elettronica certificata, l’attestazione di cui al primo comma è inserita come a</w:t>
      </w:r>
      <w:r w:rsidRPr="002D5FE6">
        <w:rPr>
          <w:rFonts w:ascii="Verdana" w:eastAsia="Calibri" w:hAnsi="Verdana" w:cs="Times New Roman"/>
          <w:sz w:val="20"/>
          <w:szCs w:val="20"/>
        </w:rPr>
        <w:t>l</w:t>
      </w:r>
      <w:r w:rsidRPr="002D5FE6">
        <w:rPr>
          <w:rFonts w:ascii="Verdana" w:eastAsia="Calibri" w:hAnsi="Verdana" w:cs="Times New Roman"/>
          <w:sz w:val="20"/>
          <w:szCs w:val="20"/>
        </w:rPr>
        <w:t xml:space="preserve">legato al messaggio di posta elettronica certificata. </w:t>
      </w:r>
    </w:p>
    <w:p w:rsidR="002D5FE6" w:rsidRPr="002D5FE6" w:rsidRDefault="002D5FE6" w:rsidP="000F6C6A">
      <w:pPr>
        <w:widowControl w:val="0"/>
        <w:spacing w:after="0" w:line="480" w:lineRule="auto"/>
        <w:jc w:val="both"/>
        <w:rPr>
          <w:rFonts w:ascii="Verdana" w:eastAsia="Calibri" w:hAnsi="Verdana" w:cs="Times New Roman"/>
          <w:sz w:val="20"/>
          <w:szCs w:val="20"/>
        </w:rPr>
      </w:pPr>
      <w:r w:rsidRPr="002D5FE6">
        <w:rPr>
          <w:rFonts w:ascii="Verdana" w:eastAsia="Calibri" w:hAnsi="Verdana" w:cs="Times New Roman"/>
          <w:sz w:val="20"/>
          <w:szCs w:val="20"/>
        </w:rPr>
        <w:t xml:space="preserve">5. In ogni altra ipotesi, l’attestazione di conformità è inserita in un documento informatico in formato PDF contenente i medesimi elementi di cui al primo comma, l’impronta del documento informatico di cui si sta attestando la conformità e il riferimento temporale di cui all’articolo 4 comma 3 del </w:t>
      </w:r>
      <w:proofErr w:type="spellStart"/>
      <w:r w:rsidRPr="002D5FE6">
        <w:rPr>
          <w:rFonts w:ascii="Verdana" w:eastAsia="Calibri" w:hAnsi="Verdana" w:cs="Times New Roman"/>
          <w:sz w:val="20"/>
          <w:szCs w:val="20"/>
        </w:rPr>
        <w:t>D.P.C.M.</w:t>
      </w:r>
      <w:proofErr w:type="spellEnd"/>
      <w:r w:rsidRPr="002D5FE6">
        <w:rPr>
          <w:rFonts w:ascii="Verdana" w:eastAsia="Calibri" w:hAnsi="Verdana" w:cs="Times New Roman"/>
          <w:sz w:val="20"/>
          <w:szCs w:val="20"/>
        </w:rPr>
        <w:t xml:space="preserve"> 13 novembre 2014. Il documento informatico contenente l’attestazione è sottoscritto dal soggetto che compie l’attestazione con firma digitale o firma elettronica qual</w:t>
      </w:r>
      <w:r w:rsidRPr="002D5FE6">
        <w:rPr>
          <w:rFonts w:ascii="Verdana" w:eastAsia="Calibri" w:hAnsi="Verdana" w:cs="Times New Roman"/>
          <w:sz w:val="20"/>
          <w:szCs w:val="20"/>
        </w:rPr>
        <w:t>i</w:t>
      </w:r>
      <w:r w:rsidRPr="002D5FE6">
        <w:rPr>
          <w:rFonts w:ascii="Verdana" w:eastAsia="Calibri" w:hAnsi="Verdana" w:cs="Times New Roman"/>
          <w:sz w:val="20"/>
          <w:szCs w:val="20"/>
        </w:rPr>
        <w:t>ficata. L’impronta del documento può essere omessa in tutte le ipotesi in cui il documento i</w:t>
      </w:r>
      <w:r w:rsidRPr="002D5FE6">
        <w:rPr>
          <w:rFonts w:ascii="Verdana" w:eastAsia="Calibri" w:hAnsi="Verdana" w:cs="Times New Roman"/>
          <w:sz w:val="20"/>
          <w:szCs w:val="20"/>
        </w:rPr>
        <w:t>n</w:t>
      </w:r>
      <w:r w:rsidRPr="002D5FE6">
        <w:rPr>
          <w:rFonts w:ascii="Verdana" w:eastAsia="Calibri" w:hAnsi="Verdana" w:cs="Times New Roman"/>
          <w:sz w:val="20"/>
          <w:szCs w:val="20"/>
        </w:rPr>
        <w:t>formatico contenente l’attestazione di conformità è inserito, unitamente alla copia informatica del documento, in una struttura informatica idonea a garantire l’</w:t>
      </w:r>
      <w:proofErr w:type="spellStart"/>
      <w:r w:rsidRPr="002D5FE6">
        <w:rPr>
          <w:rFonts w:ascii="Verdana" w:eastAsia="Calibri" w:hAnsi="Verdana" w:cs="Times New Roman"/>
          <w:sz w:val="20"/>
          <w:szCs w:val="20"/>
        </w:rPr>
        <w:t>immodificabilità</w:t>
      </w:r>
      <w:proofErr w:type="spellEnd"/>
      <w:r w:rsidRPr="002D5FE6">
        <w:rPr>
          <w:rFonts w:ascii="Verdana" w:eastAsia="Calibri" w:hAnsi="Verdana" w:cs="Times New Roman"/>
          <w:sz w:val="20"/>
          <w:szCs w:val="20"/>
        </w:rPr>
        <w:t xml:space="preserve"> del suo cont</w:t>
      </w:r>
      <w:r w:rsidRPr="002D5FE6">
        <w:rPr>
          <w:rFonts w:ascii="Verdana" w:eastAsia="Calibri" w:hAnsi="Verdana" w:cs="Times New Roman"/>
          <w:sz w:val="20"/>
          <w:szCs w:val="20"/>
        </w:rPr>
        <w:t>e</w:t>
      </w:r>
      <w:r w:rsidRPr="002D5FE6">
        <w:rPr>
          <w:rFonts w:ascii="Verdana" w:eastAsia="Calibri" w:hAnsi="Verdana" w:cs="Times New Roman"/>
          <w:sz w:val="20"/>
          <w:szCs w:val="20"/>
        </w:rPr>
        <w:t>nuto.</w:t>
      </w:r>
    </w:p>
    <w:p w:rsidR="0007607F" w:rsidRPr="0007607F" w:rsidRDefault="002D5FE6" w:rsidP="0007607F">
      <w:pPr>
        <w:widowControl w:val="0"/>
        <w:spacing w:after="0" w:line="480" w:lineRule="auto"/>
        <w:jc w:val="both"/>
        <w:rPr>
          <w:rFonts w:ascii="Verdana" w:eastAsia="Calibri" w:hAnsi="Verdana" w:cs="Times New Roman"/>
          <w:sz w:val="20"/>
          <w:szCs w:val="20"/>
          <w:u w:val="single"/>
        </w:rPr>
      </w:pPr>
      <w:r w:rsidRPr="002D5FE6">
        <w:rPr>
          <w:rFonts w:ascii="Verdana" w:eastAsia="Calibri" w:hAnsi="Verdana" w:cs="Times New Roman"/>
          <w:sz w:val="20"/>
          <w:szCs w:val="20"/>
          <w:u w:val="single"/>
        </w:rPr>
        <w:t>6. L’attestazione di conformità di cui ai commi precedenti può anche riferirsi a più documenti informatici.</w:t>
      </w:r>
      <w:r w:rsidR="009F5DE1">
        <w:rPr>
          <w:rFonts w:ascii="Verdana" w:eastAsia="Calibri" w:hAnsi="Verdana" w:cs="Times New Roman"/>
          <w:sz w:val="20"/>
          <w:szCs w:val="20"/>
          <w:u w:val="single"/>
        </w:rPr>
        <w:t>”</w:t>
      </w:r>
    </w:p>
    <w:p w:rsidR="002D5FE6" w:rsidRPr="002D5FE6" w:rsidRDefault="002D5FE6" w:rsidP="000F6C6A">
      <w:pPr>
        <w:widowControl w:val="0"/>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2D5FE6">
        <w:rPr>
          <w:rFonts w:ascii="Verdana" w:eastAsia="Times New Roman" w:hAnsi="Verdana" w:cs="Times New Roman"/>
          <w:color w:val="272B33"/>
          <w:sz w:val="20"/>
          <w:szCs w:val="20"/>
          <w:lang w:eastAsia="it-IT"/>
        </w:rPr>
        <w:t xml:space="preserve"> </w:t>
      </w:r>
    </w:p>
    <w:p w:rsidR="00DD50C4" w:rsidRDefault="00DD50C4" w:rsidP="000F6C6A">
      <w:pPr>
        <w:widowControl w:val="0"/>
        <w:spacing w:after="0" w:line="240" w:lineRule="auto"/>
        <w:jc w:val="both"/>
        <w:rPr>
          <w:rFonts w:ascii="Garamond" w:eastAsia="Times New Roman" w:hAnsi="Garamond" w:cs="Times New Roman"/>
          <w:kern w:val="18"/>
          <w:sz w:val="24"/>
          <w:szCs w:val="24"/>
          <w:lang w:eastAsia="it-IT"/>
        </w:rPr>
      </w:pPr>
      <w:bookmarkStart w:id="13" w:name="_GoBack"/>
      <w:bookmarkEnd w:id="13"/>
    </w:p>
    <w:sectPr w:rsidR="00DD50C4" w:rsidSect="006C6B49">
      <w:headerReference w:type="default" r:id="rId60"/>
      <w:footerReference w:type="default" r:id="rId61"/>
      <w:pgSz w:w="11906" w:h="16838"/>
      <w:pgMar w:top="1758" w:right="1134" w:bottom="153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DE" w:rsidRDefault="00DD2FDE" w:rsidP="00DB1BB7">
      <w:pPr>
        <w:spacing w:after="0" w:line="240" w:lineRule="auto"/>
      </w:pPr>
      <w:r>
        <w:separator/>
      </w:r>
    </w:p>
  </w:endnote>
  <w:endnote w:type="continuationSeparator" w:id="1">
    <w:p w:rsidR="00DD2FDE" w:rsidRDefault="00DD2FDE" w:rsidP="00DB1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DE" w:rsidRPr="00DB1BB7" w:rsidRDefault="00DD2FDE" w:rsidP="00DB1BB7">
    <w:pPr>
      <w:spacing w:after="0" w:line="240" w:lineRule="auto"/>
      <w:jc w:val="center"/>
      <w:rPr>
        <w:rFonts w:ascii="Times New Roman" w:eastAsia="Times New Roman" w:hAnsi="Times New Roman" w:cs="Times New Roman"/>
        <w:kern w:val="18"/>
        <w:sz w:val="20"/>
        <w:szCs w:val="20"/>
        <w:lang w:eastAsia="it-IT"/>
      </w:rPr>
    </w:pPr>
    <w:r w:rsidRPr="00DB1BB7">
      <w:rPr>
        <w:rFonts w:ascii="Times New Roman" w:eastAsia="Times New Roman" w:hAnsi="Times New Roman" w:cs="Times New Roman"/>
        <w:kern w:val="18"/>
        <w:sz w:val="20"/>
        <w:szCs w:val="20"/>
        <w:lang w:eastAsia="it-IT"/>
      </w:rPr>
      <w:t>C/O STUDIO DE LUCA</w:t>
    </w:r>
  </w:p>
  <w:p w:rsidR="00DD2FDE" w:rsidRPr="00DB1BB7" w:rsidRDefault="00DD2FDE" w:rsidP="00DB1BB7">
    <w:pPr>
      <w:spacing w:after="0" w:line="240" w:lineRule="auto"/>
      <w:jc w:val="center"/>
      <w:rPr>
        <w:rFonts w:ascii="Times New Roman" w:eastAsia="Times New Roman" w:hAnsi="Times New Roman" w:cs="Times New Roman"/>
        <w:kern w:val="18"/>
        <w:sz w:val="20"/>
        <w:szCs w:val="20"/>
        <w:lang w:eastAsia="it-IT"/>
      </w:rPr>
    </w:pPr>
    <w:r w:rsidRPr="00DB1BB7">
      <w:rPr>
        <w:rFonts w:ascii="Times New Roman" w:eastAsia="Times New Roman" w:hAnsi="Times New Roman" w:cs="Times New Roman"/>
        <w:kern w:val="18"/>
        <w:sz w:val="20"/>
        <w:szCs w:val="20"/>
        <w:lang w:eastAsia="it-IT"/>
      </w:rPr>
      <w:t>PIAZZA TRENTO, N. 2 • 95128 CATANIA</w:t>
    </w:r>
  </w:p>
  <w:p w:rsidR="00DD2FDE" w:rsidRPr="00DB1BB7" w:rsidRDefault="00DD2FDE" w:rsidP="00DB1BB7">
    <w:pPr>
      <w:spacing w:after="0" w:line="240" w:lineRule="auto"/>
      <w:jc w:val="center"/>
      <w:rPr>
        <w:rFonts w:ascii="Times New Roman" w:eastAsia="Times New Roman" w:hAnsi="Times New Roman" w:cs="Times New Roman"/>
        <w:kern w:val="18"/>
        <w:lang w:eastAsia="it-IT"/>
      </w:rPr>
    </w:pPr>
    <w:r w:rsidRPr="00DB1BB7">
      <w:rPr>
        <w:rFonts w:ascii="Times New Roman" w:eastAsia="Times New Roman" w:hAnsi="Times New Roman" w:cs="Times New Roman"/>
        <w:kern w:val="18"/>
        <w:lang w:eastAsia="it-IT"/>
      </w:rPr>
      <w:t>presidente@cameraamministrativasiciliana.it</w:t>
    </w:r>
  </w:p>
  <w:p w:rsidR="00DD2FDE" w:rsidRPr="00DB1BB7" w:rsidRDefault="00DD2FDE" w:rsidP="00DB1BB7">
    <w:pPr>
      <w:spacing w:after="0" w:line="240" w:lineRule="auto"/>
      <w:jc w:val="center"/>
      <w:rPr>
        <w:rFonts w:ascii="Times New Roman" w:eastAsia="Times New Roman" w:hAnsi="Times New Roman" w:cs="Times New Roman"/>
        <w:kern w:val="18"/>
        <w:lang w:eastAsia="it-IT"/>
      </w:rPr>
    </w:pPr>
    <w:r w:rsidRPr="00DB1BB7">
      <w:rPr>
        <w:rFonts w:ascii="Times New Roman" w:eastAsia="Times New Roman" w:hAnsi="Times New Roman" w:cs="Times New Roman"/>
        <w:kern w:val="18"/>
        <w:lang w:eastAsia="it-IT"/>
      </w:rPr>
      <w:t>cameraamministrativasiciliana@pec.it</w:t>
    </w:r>
  </w:p>
  <w:p w:rsidR="00DD2FDE" w:rsidRPr="00DB1BB7" w:rsidRDefault="00DD2FDE" w:rsidP="00DB1BB7">
    <w:pPr>
      <w:spacing w:after="0" w:line="240" w:lineRule="auto"/>
      <w:jc w:val="center"/>
      <w:rPr>
        <w:rFonts w:ascii="Times New Roman" w:eastAsia="Times New Roman" w:hAnsi="Times New Roman" w:cs="Times New Roman"/>
        <w:kern w:val="18"/>
        <w:lang w:eastAsia="it-IT"/>
      </w:rPr>
    </w:pPr>
    <w:r w:rsidRPr="00DB1BB7">
      <w:rPr>
        <w:rFonts w:ascii="Times New Roman" w:eastAsia="Times New Roman" w:hAnsi="Times New Roman" w:cs="Times New Roman"/>
        <w:kern w:val="18"/>
        <w:lang w:eastAsia="it-IT"/>
      </w:rPr>
      <w:t>www.cameraamministrativasiciliana.it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DE" w:rsidRDefault="00DD2FDE" w:rsidP="00DB1BB7">
      <w:pPr>
        <w:spacing w:after="0" w:line="240" w:lineRule="auto"/>
      </w:pPr>
      <w:r>
        <w:separator/>
      </w:r>
    </w:p>
  </w:footnote>
  <w:footnote w:type="continuationSeparator" w:id="1">
    <w:p w:rsidR="00DD2FDE" w:rsidRDefault="00DD2FDE" w:rsidP="00DB1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DE" w:rsidRPr="00BF449E" w:rsidRDefault="00DD2FDE" w:rsidP="00DB1BB7">
    <w:pPr>
      <w:pStyle w:val="Nomesociet"/>
      <w:framePr w:w="0" w:hRule="auto" w:wrap="auto" w:vAnchor="margin" w:hAnchor="text" w:xAlign="left" w:yAlign="inline" w:anchorLock="1"/>
      <w:spacing w:after="0"/>
      <w:rPr>
        <w:rFonts w:ascii="Times New Roman" w:hAnsi="Times New Roman"/>
        <w:b/>
        <w:caps w:val="0"/>
        <w:smallCaps/>
        <w:spacing w:val="80"/>
        <w:w w:val="185"/>
        <w:kern w:val="100"/>
        <w:sz w:val="24"/>
        <w:szCs w:val="24"/>
      </w:rPr>
    </w:pPr>
    <w:r w:rsidRPr="00BF449E">
      <w:rPr>
        <w:rFonts w:ascii="Times New Roman" w:hAnsi="Times New Roman"/>
        <w:b/>
        <w:caps w:val="0"/>
        <w:smallCaps/>
        <w:spacing w:val="80"/>
        <w:w w:val="185"/>
        <w:kern w:val="100"/>
        <w:sz w:val="24"/>
        <w:szCs w:val="24"/>
      </w:rPr>
      <w:t>Camera Amministrativa Siciliana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834"/>
    <w:multiLevelType w:val="multilevel"/>
    <w:tmpl w:val="E58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40BC3"/>
    <w:multiLevelType w:val="multilevel"/>
    <w:tmpl w:val="CDDC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C4854"/>
    <w:multiLevelType w:val="multilevel"/>
    <w:tmpl w:val="0AA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57A08"/>
    <w:multiLevelType w:val="multilevel"/>
    <w:tmpl w:val="C7E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556BC"/>
    <w:multiLevelType w:val="multilevel"/>
    <w:tmpl w:val="7A2C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36916"/>
    <w:multiLevelType w:val="multilevel"/>
    <w:tmpl w:val="8ED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A0214"/>
    <w:multiLevelType w:val="multilevel"/>
    <w:tmpl w:val="C07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A248A"/>
    <w:multiLevelType w:val="multilevel"/>
    <w:tmpl w:val="D3BE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84819"/>
    <w:multiLevelType w:val="multilevel"/>
    <w:tmpl w:val="489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5"/>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DB1BB7"/>
    <w:rsid w:val="00011F43"/>
    <w:rsid w:val="0005159B"/>
    <w:rsid w:val="0007607F"/>
    <w:rsid w:val="000821AB"/>
    <w:rsid w:val="00092844"/>
    <w:rsid w:val="000B0AA0"/>
    <w:rsid w:val="000C6EE5"/>
    <w:rsid w:val="000F6C6A"/>
    <w:rsid w:val="001048A9"/>
    <w:rsid w:val="001A54F1"/>
    <w:rsid w:val="001C5484"/>
    <w:rsid w:val="001C5EC5"/>
    <w:rsid w:val="001F7B38"/>
    <w:rsid w:val="002408FE"/>
    <w:rsid w:val="00251B66"/>
    <w:rsid w:val="002C4502"/>
    <w:rsid w:val="002D5FE6"/>
    <w:rsid w:val="002F5CBA"/>
    <w:rsid w:val="0032146D"/>
    <w:rsid w:val="0033555C"/>
    <w:rsid w:val="0043229E"/>
    <w:rsid w:val="004843F1"/>
    <w:rsid w:val="004E49F9"/>
    <w:rsid w:val="00546409"/>
    <w:rsid w:val="00574E03"/>
    <w:rsid w:val="00580389"/>
    <w:rsid w:val="00584A41"/>
    <w:rsid w:val="005D2F68"/>
    <w:rsid w:val="005E4F8E"/>
    <w:rsid w:val="005F57F7"/>
    <w:rsid w:val="00600A03"/>
    <w:rsid w:val="00610F2F"/>
    <w:rsid w:val="006471E0"/>
    <w:rsid w:val="006B40EB"/>
    <w:rsid w:val="006C6B49"/>
    <w:rsid w:val="006D45A2"/>
    <w:rsid w:val="006E73E0"/>
    <w:rsid w:val="007854DF"/>
    <w:rsid w:val="007D7D28"/>
    <w:rsid w:val="007E0D77"/>
    <w:rsid w:val="007E3944"/>
    <w:rsid w:val="008108FA"/>
    <w:rsid w:val="00827A23"/>
    <w:rsid w:val="0089121B"/>
    <w:rsid w:val="008F6375"/>
    <w:rsid w:val="00903CD5"/>
    <w:rsid w:val="00904B38"/>
    <w:rsid w:val="00904BD7"/>
    <w:rsid w:val="00920CEE"/>
    <w:rsid w:val="00965366"/>
    <w:rsid w:val="009C73CC"/>
    <w:rsid w:val="009F5DE1"/>
    <w:rsid w:val="00A274F5"/>
    <w:rsid w:val="00A557CA"/>
    <w:rsid w:val="00A62837"/>
    <w:rsid w:val="00AD3B53"/>
    <w:rsid w:val="00AE55FC"/>
    <w:rsid w:val="00AF2CB1"/>
    <w:rsid w:val="00BA16F1"/>
    <w:rsid w:val="00BC7BA8"/>
    <w:rsid w:val="00BE4177"/>
    <w:rsid w:val="00C00BED"/>
    <w:rsid w:val="00C03544"/>
    <w:rsid w:val="00C04426"/>
    <w:rsid w:val="00C2271A"/>
    <w:rsid w:val="00C3027A"/>
    <w:rsid w:val="00C827D9"/>
    <w:rsid w:val="00CD1B39"/>
    <w:rsid w:val="00DB1BB7"/>
    <w:rsid w:val="00DD2FDE"/>
    <w:rsid w:val="00DD50C4"/>
    <w:rsid w:val="00E46323"/>
    <w:rsid w:val="00E92455"/>
    <w:rsid w:val="00EA20E7"/>
    <w:rsid w:val="00EE380B"/>
    <w:rsid w:val="00F52E30"/>
    <w:rsid w:val="00F56A63"/>
    <w:rsid w:val="00FF15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F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1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BB7"/>
  </w:style>
  <w:style w:type="paragraph" w:styleId="Pidipagina">
    <w:name w:val="footer"/>
    <w:basedOn w:val="Normale"/>
    <w:link w:val="PidipaginaCarattere"/>
    <w:uiPriority w:val="99"/>
    <w:unhideWhenUsed/>
    <w:rsid w:val="00DB1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1BB7"/>
  </w:style>
  <w:style w:type="paragraph" w:customStyle="1" w:styleId="Nomesociet">
    <w:name w:val="Nome società"/>
    <w:basedOn w:val="Corpodeltesto"/>
    <w:next w:val="Data"/>
    <w:rsid w:val="00DB1BB7"/>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lang w:eastAsia="it-IT"/>
    </w:rPr>
  </w:style>
  <w:style w:type="paragraph" w:styleId="Corpodeltesto">
    <w:name w:val="Body Text"/>
    <w:basedOn w:val="Normale"/>
    <w:link w:val="CorpodeltestoCarattere"/>
    <w:uiPriority w:val="99"/>
    <w:semiHidden/>
    <w:unhideWhenUsed/>
    <w:rsid w:val="00DB1BB7"/>
    <w:pPr>
      <w:spacing w:after="120"/>
    </w:pPr>
  </w:style>
  <w:style w:type="character" w:customStyle="1" w:styleId="CorpodeltestoCarattere">
    <w:name w:val="Corpo del testo Carattere"/>
    <w:basedOn w:val="Carpredefinitoparagrafo"/>
    <w:link w:val="Corpodeltesto"/>
    <w:uiPriority w:val="99"/>
    <w:semiHidden/>
    <w:rsid w:val="00DB1BB7"/>
  </w:style>
  <w:style w:type="paragraph" w:styleId="Data">
    <w:name w:val="Date"/>
    <w:basedOn w:val="Normale"/>
    <w:next w:val="Normale"/>
    <w:link w:val="DataCarattere"/>
    <w:uiPriority w:val="99"/>
    <w:semiHidden/>
    <w:unhideWhenUsed/>
    <w:rsid w:val="00DB1BB7"/>
  </w:style>
  <w:style w:type="character" w:customStyle="1" w:styleId="DataCarattere">
    <w:name w:val="Data Carattere"/>
    <w:basedOn w:val="Carpredefinitoparagrafo"/>
    <w:link w:val="Data"/>
    <w:uiPriority w:val="99"/>
    <w:semiHidden/>
    <w:rsid w:val="00DB1BB7"/>
  </w:style>
  <w:style w:type="character" w:styleId="Collegamentoipertestuale">
    <w:name w:val="Hyperlink"/>
    <w:basedOn w:val="Carpredefinitoparagrafo"/>
    <w:uiPriority w:val="99"/>
    <w:unhideWhenUsed/>
    <w:rsid w:val="0007607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explorer.it/FontiNormative/ShowCurrentDocument?IdDocMaster=4187379&amp;IdUnitaDoc=24258904&amp;NVigUnitaDoc=1&amp;IdDatabanks=7&amp;Pagina=0" TargetMode="External"/><Relationship Id="rId18" Type="http://schemas.openxmlformats.org/officeDocument/2006/relationships/hyperlink" Target="https://www.iusexplorer.it/FontiNormative/ShowCurrentDocument?IdDocMaster=2134792&amp;IdUnitaDoc=6626956&amp;NVigUnitaDoc=1&amp;IdDatabanks=7&amp;Pagina=0" TargetMode="External"/><Relationship Id="rId26" Type="http://schemas.openxmlformats.org/officeDocument/2006/relationships/hyperlink" Target="https://www.iusexplorer.it/FontiNormative/ShowCurrentDocument?IdDocMaster=3948278&amp;IdUnitaDoc=20122792&amp;NVigUnitaDoc=1&amp;IdDatabanks=7&amp;Pagina=0" TargetMode="External"/><Relationship Id="rId39" Type="http://schemas.openxmlformats.org/officeDocument/2006/relationships/hyperlink" Target="https://www.iusexplorer.it/FontiNormative/ShowCurrentDocument?IdDocMaster=7093276&amp;IdUnitaDoc=36226992&amp;NVigUnitaDoc=1&amp;IdDatabanks=7&amp;Pagina=0" TargetMode="External"/><Relationship Id="rId21" Type="http://schemas.openxmlformats.org/officeDocument/2006/relationships/hyperlink" Target="https://www.iusexplorer.it/FontiNormative/ShowCurrentDocument?IdDocMaster=4266952&amp;IdUnitaDoc=24619896&amp;NVigUnitaDoc=1&amp;IdDatabanks=7&amp;Pagina=0" TargetMode="External"/><Relationship Id="rId34" Type="http://schemas.openxmlformats.org/officeDocument/2006/relationships/hyperlink" Target="https://www.iusexplorer.it/FontiNormative/ShowCurrentDocument?IdDocMaster=166331&amp;IdUnitaDoc=830833&amp;NVigUnitaDoc=1&amp;IdDatabanks=10&amp;Pagina=0" TargetMode="External"/><Relationship Id="rId42" Type="http://schemas.openxmlformats.org/officeDocument/2006/relationships/hyperlink" Target="https://www.iusexplorer.it/FontiNormative/ShowCurrentDocument?IdDocMaster=7093276&amp;IdUnitaDoc=36227035&amp;NVigUnitaDoc=1&amp;IdDatabanks=7&amp;Pagina=0" TargetMode="External"/><Relationship Id="rId47" Type="http://schemas.openxmlformats.org/officeDocument/2006/relationships/hyperlink" Target="https://www.iusexplorer.it/FontiNormative/ShowCurrentDocument?IdDocMaster=1804548&amp;IdUnitaDoc=5596220&amp;NVigUnitaDoc=1&amp;IdDatabanks=7&amp;Pagina=0" TargetMode="External"/><Relationship Id="rId50" Type="http://schemas.openxmlformats.org/officeDocument/2006/relationships/hyperlink" Target="https://www.iusexplorer.it/FontiNormative/ShowCurrentDocument?IdDocMaster=7093276&amp;IdUnitaDoc=36227035&amp;NVigUnitaDoc=1&amp;IdDatabanks=7&amp;Pagina=0" TargetMode="External"/><Relationship Id="rId55" Type="http://schemas.openxmlformats.org/officeDocument/2006/relationships/hyperlink" Target="https://www.iusexplorer.it/FontiNormative/ShowCurrentDocument?IdDocMaster=4467413&amp;IdUnitaDoc=25952063&amp;NVigUnitaDoc=1&amp;IdDatabanks=7&amp;Pagina=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usexplorer.it/FontiNormative/ShowCurrentDocument?IdDocMaster=3948532&amp;IdUnitaDoc=20130073&amp;NVigUnitaDoc=1&amp;IdDatabanks=7&amp;Pagina=0" TargetMode="External"/><Relationship Id="rId20" Type="http://schemas.openxmlformats.org/officeDocument/2006/relationships/hyperlink" Target="https://www.iusexplorer.it/FontiNormative/ShowCurrentDocument?IdDocMaster=4187379&amp;IdUnitaDoc=24611492&amp;NVigUnitaDoc=1&amp;IdDatabanks=7&amp;Pagina=0" TargetMode="External"/><Relationship Id="rId29" Type="http://schemas.openxmlformats.org/officeDocument/2006/relationships/hyperlink" Target="https://www.iusexplorer.it/FontiNormative/ShowCurrentDocument?IdDocMaster=5134077&amp;IdUnitaDoc=31317100&amp;NVigUnitaDoc=1&amp;IdDatabanks=7&amp;Pagina=0" TargetMode="External"/><Relationship Id="rId41" Type="http://schemas.openxmlformats.org/officeDocument/2006/relationships/hyperlink" Target="https://www.iusexplorer.it/FontiNormative/ShowCurrentDocument?IdDocMaster=7093276&amp;IdUnitaDoc=36227035&amp;NVigUnitaDoc=1&amp;IdDatabanks=7&amp;Pagina=0" TargetMode="External"/><Relationship Id="rId54" Type="http://schemas.openxmlformats.org/officeDocument/2006/relationships/hyperlink" Target="https://www.iusexplorer.it/FontiNormative/ShowCurrentDocument?IdDocMaster=3948532&amp;IdUnitaDoc=20129986&amp;NVigUnitaDoc=1&amp;IdDatabanks=7&amp;Pagina=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explorer.it/FontiNormative/ShowCurrentDocument?IdDocMaster=1965195&amp;IdUnitaDoc=6033202&amp;NVigUnitaDoc=1&amp;IdDatabanks=7&amp;Pagina=0" TargetMode="External"/><Relationship Id="rId24" Type="http://schemas.openxmlformats.org/officeDocument/2006/relationships/hyperlink" Target="https://www.iusexplorer.it/FontiNormative/ShowCurrentDocument?IdDocMaster=4266952&amp;IdUnitaDoc=24619896&amp;NVigUnitaDoc=1&amp;IdDatabanks=7&amp;Pagina=0" TargetMode="External"/><Relationship Id="rId32" Type="http://schemas.openxmlformats.org/officeDocument/2006/relationships/hyperlink" Target="https://www.iusexplorer.it/FontiNormative/ShowCurrentDocument?IdDocMaster=7093276&amp;IdUnitaDoc=36226979&amp;NVigUnitaDoc=1&amp;IdDatabanks=7&amp;Pagina=0" TargetMode="External"/><Relationship Id="rId37" Type="http://schemas.openxmlformats.org/officeDocument/2006/relationships/hyperlink" Target="https://www.iusexplorer.it/FontiNormative/ShowCurrentDocument?IdDocMaster=1804548&amp;IdUnitaDoc=5596219&amp;NVigUnitaDoc=1&amp;IdDatabanks=7&amp;Pagina=0" TargetMode="External"/><Relationship Id="rId40" Type="http://schemas.openxmlformats.org/officeDocument/2006/relationships/hyperlink" Target="https://www.iusexplorer.it/FontiNormative/ShowCurrentDocument?IdDocMaster=7093276&amp;IdUnitaDoc=36226992&amp;NVigUnitaDoc=1&amp;IdDatabanks=7&amp;Pagina=0" TargetMode="External"/><Relationship Id="rId45" Type="http://schemas.openxmlformats.org/officeDocument/2006/relationships/hyperlink" Target="https://www.iusexplorer.it/FontiNormative/ShowCurrentDocument?IdDocMaster=1804289&amp;IdUnitaDoc=5587664&amp;NVigUnitaDoc=1&amp;IdDatabanks=7&amp;Pagina=0" TargetMode="External"/><Relationship Id="rId53" Type="http://schemas.openxmlformats.org/officeDocument/2006/relationships/hyperlink" Target="https://www.iusexplorer.it/FontiNormative/ShowCurrentDocument?IdDocMaster=7093276&amp;IdUnitaDoc=36227035&amp;NVigUnitaDoc=1&amp;IdDatabanks=7&amp;Pagina=0" TargetMode="External"/><Relationship Id="rId58" Type="http://schemas.openxmlformats.org/officeDocument/2006/relationships/hyperlink" Target="https://www.iusexplorer.it/FontiNormative/ShowCurrentDocument?IdDocMaster=4636665&amp;IdUnitaDoc=27864747&amp;NVigUnitaDoc=1&amp;IdDatabanks=7&amp;Pagina=0" TargetMode="External"/><Relationship Id="rId5" Type="http://schemas.openxmlformats.org/officeDocument/2006/relationships/webSettings" Target="webSettings.xml"/><Relationship Id="rId15" Type="http://schemas.openxmlformats.org/officeDocument/2006/relationships/hyperlink" Target="https://www.iusexplorer.it/FontiNormative/ShowCurrentDocument?IdDocMaster=3948532&amp;IdUnitaDoc=20129999&amp;NVigUnitaDoc=1&amp;IdDatabanks=7&amp;Pagina=0" TargetMode="External"/><Relationship Id="rId23" Type="http://schemas.openxmlformats.org/officeDocument/2006/relationships/hyperlink" Target="https://www.iusexplorer.it/FontiNormative/ShowCurrentDocument?IdDocMaster=4187379&amp;IdUnitaDoc=24611492&amp;NVigUnitaDoc=1&amp;IdDatabanks=7&amp;Pagina=0" TargetMode="External"/><Relationship Id="rId28" Type="http://schemas.openxmlformats.org/officeDocument/2006/relationships/hyperlink" Target="https://www.iusexplorer.it/FontiNormative/ShowCurrentDocument?IdDocMaster=3948532&amp;IdUnitaDoc=20130053&amp;NVigUnitaDoc=1&amp;IdDatabanks=7&amp;Pagina=0" TargetMode="External"/><Relationship Id="rId36" Type="http://schemas.openxmlformats.org/officeDocument/2006/relationships/hyperlink" Target="https://www.iusexplorer.it/FontiNormative/ShowCurrentDocument?IdDocMaster=1804289&amp;IdUnitaDoc=5587663&amp;NVigUnitaDoc=1&amp;IdDatabanks=7&amp;Pagina=0" TargetMode="External"/><Relationship Id="rId49" Type="http://schemas.openxmlformats.org/officeDocument/2006/relationships/hyperlink" Target="https://www.iusexplorer.it/FontiNormative/ShowCurrentDocument?IdDocMaster=7093276&amp;IdUnitaDoc=36226993&amp;NVigUnitaDoc=1&amp;IdDatabanks=7&amp;Pagina=0" TargetMode="External"/><Relationship Id="rId57" Type="http://schemas.openxmlformats.org/officeDocument/2006/relationships/hyperlink" Target="https://www.iusexplorer.it/FontiNormative/ShowCurrentDocument?IdDocMaster=2112258&amp;IdUnitaDoc=6462371&amp;NVigUnitaDoc=1&amp;IdDatabanks=7&amp;Pagina=0" TargetMode="External"/><Relationship Id="rId61" Type="http://schemas.openxmlformats.org/officeDocument/2006/relationships/footer" Target="footer1.xml"/><Relationship Id="rId10" Type="http://schemas.openxmlformats.org/officeDocument/2006/relationships/hyperlink" Target="https://www.iusexplorer.it/FontiNormative/ShowCurrentDocument?IdDocMaster=2135311&amp;IdUnitaDoc=6631739&amp;NVigUnitaDoc=1&amp;IdDatabanks=7&amp;Pagina=0" TargetMode="External"/><Relationship Id="rId19" Type="http://schemas.openxmlformats.org/officeDocument/2006/relationships/hyperlink" Target="https://www.iusexplorer.it/FontiNormative/ShowCurrentDocument?IdDocMaster=3948278&amp;IdUnitaDoc=20122792&amp;NVigUnitaDoc=1&amp;IdDatabanks=7&amp;Pagina=0" TargetMode="External"/><Relationship Id="rId31" Type="http://schemas.openxmlformats.org/officeDocument/2006/relationships/hyperlink" Target="https://www.iusexplorer.it/FontiNormative/ShowCurrentDocument?IdDocMaster=7093276&amp;IdUnitaDoc=36226979&amp;NVigUnitaDoc=1&amp;IdDatabanks=7&amp;Pagina=0" TargetMode="External"/><Relationship Id="rId44" Type="http://schemas.openxmlformats.org/officeDocument/2006/relationships/hyperlink" Target="https://www.iusexplorer.it/FontiNormative/ShowCurrentDocument?IdDocMaster=5134077&amp;IdUnitaDoc=31317112&amp;NVigUnitaDoc=1&amp;IdDatabanks=7&amp;Pagina=0" TargetMode="External"/><Relationship Id="rId52" Type="http://schemas.openxmlformats.org/officeDocument/2006/relationships/hyperlink" Target="https://www.iusexplorer.it/FontiNormative/ShowCurrentDocument?IdDocMaster=7093276&amp;IdUnitaDoc=36227035&amp;NVigUnitaDoc=1&amp;IdDatabanks=7&amp;Pagina=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usexplorer.it/FontiNormative/ShowCurrentDocument?IdDocMaster=1807961&amp;IdUnitaDoc=5634433&amp;NVigUnitaDoc=1&amp;IdDatabanks=7&amp;Pagina=0" TargetMode="External"/><Relationship Id="rId14" Type="http://schemas.openxmlformats.org/officeDocument/2006/relationships/hyperlink" Target="https://www.iusexplorer.it/FontiNormative/ShowCurrentDocument?IdDocMaster=4266952&amp;IdUnitaDoc=24619896&amp;NVigUnitaDoc=1&amp;IdDatabanks=7&amp;Pagina=0" TargetMode="External"/><Relationship Id="rId22" Type="http://schemas.openxmlformats.org/officeDocument/2006/relationships/hyperlink" Target="https://www.iusexplorer.it/FontiNormative/ShowCurrentDocument?IdDocMaster=7093276&amp;IdUnitaDoc=36227035&amp;NVigUnitaDoc=1&amp;IdDatabanks=7&amp;Pagina=0" TargetMode="External"/><Relationship Id="rId27" Type="http://schemas.openxmlformats.org/officeDocument/2006/relationships/hyperlink" Target="https://www.iusexplorer.it/FontiNormative/ShowCurrentDocument?IdDocMaster=3948231&amp;IdUnitaDoc=20120053&amp;NVigUnitaDoc=1&amp;IdDatabanks=7&amp;Pagina=0" TargetMode="External"/><Relationship Id="rId30" Type="http://schemas.openxmlformats.org/officeDocument/2006/relationships/hyperlink" Target="https://www.iusexplorer.it/FontiNormative/ShowCurrentDocument?IdDocMaster=7093276&amp;IdUnitaDoc=36226979&amp;NVigUnitaDoc=1&amp;IdDatabanks=7&amp;Pagina=0" TargetMode="External"/><Relationship Id="rId35" Type="http://schemas.openxmlformats.org/officeDocument/2006/relationships/hyperlink" Target="https://www.iusexplorer.it/FontiNormative/ShowCurrentDocument?IdDocMaster=166331&amp;IdUnitaDoc=830834&amp;NVigUnitaDoc=1&amp;IdDatabanks=10&amp;Pagina=0" TargetMode="External"/><Relationship Id="rId43" Type="http://schemas.openxmlformats.org/officeDocument/2006/relationships/hyperlink" Target="https://www.iusexplorer.it/FontiNormative/ShowCurrentDocument?IdDocMaster=7093276&amp;IdUnitaDoc=36226992&amp;NVigUnitaDoc=1&amp;IdDatabanks=7&amp;Pagina=0" TargetMode="External"/><Relationship Id="rId48" Type="http://schemas.openxmlformats.org/officeDocument/2006/relationships/hyperlink" Target="https://www.iusexplorer.it/FontiNormative/ShowCurrentDocument?IdDocMaster=5134077&amp;IdUnitaDoc=31317113&amp;NVigUnitaDoc=1&amp;IdDatabanks=7&amp;Pagina=0" TargetMode="External"/><Relationship Id="rId56" Type="http://schemas.openxmlformats.org/officeDocument/2006/relationships/hyperlink" Target="https://www.iusexplorer.it/FontiNormative/ShowCurrentDocument?IdDocMaster=2112258&amp;IdUnitaDoc=6462371&amp;NVigUnitaDoc=1&amp;IdDatabanks=7&amp;Pagina=0" TargetMode="External"/><Relationship Id="rId8" Type="http://schemas.openxmlformats.org/officeDocument/2006/relationships/hyperlink" Target="https://www.iusexplorer.it/FontiNormative/ShowCurrentDocument?IdDocMaster=3652825&amp;IdUnitaDoc=16980142&amp;NVigUnitaDoc=1&amp;IdDatabanks=7&amp;Pagina=0" TargetMode="External"/><Relationship Id="rId51" Type="http://schemas.openxmlformats.org/officeDocument/2006/relationships/hyperlink" Target="https://www.iusexplorer.it/FontiNormative/ShowCurrentDocument?IdDocMaster=1804548&amp;IdUnitaDoc=5596220&amp;NVigUnitaDoc=1&amp;IdDatabanks=7&amp;Pagina=0" TargetMode="External"/><Relationship Id="rId3" Type="http://schemas.openxmlformats.org/officeDocument/2006/relationships/styles" Target="styles.xml"/><Relationship Id="rId12" Type="http://schemas.openxmlformats.org/officeDocument/2006/relationships/hyperlink" Target="https://www.iusexplorer.it/FontiNormative/ShowCurrentDocument?IdDocMaster=3948278&amp;IdUnitaDoc=20122792&amp;NVigUnitaDoc=1&amp;IdDatabanks=7&amp;Pagina=0" TargetMode="External"/><Relationship Id="rId17" Type="http://schemas.openxmlformats.org/officeDocument/2006/relationships/hyperlink" Target="https://www.iusexplorer.it/FontiNormative/ShowCurrentDocument?IdDocMaster=1807943&amp;IdUnitaDoc=5634062&amp;NVigUnitaDoc=1&amp;IdDatabanks=7&amp;Pagina=0" TargetMode="External"/><Relationship Id="rId25" Type="http://schemas.openxmlformats.org/officeDocument/2006/relationships/hyperlink" Target="https://www.iusexplorer.it/FontiNormative/ShowCurrentDocument?IdDocMaster=2134792&amp;IdUnitaDoc=6626956&amp;NVigUnitaDoc=1&amp;IdDatabanks=7&amp;Pagina=0" TargetMode="External"/><Relationship Id="rId33" Type="http://schemas.openxmlformats.org/officeDocument/2006/relationships/hyperlink" Target="https://www.iusexplorer.it/FontiNormative/ShowCurrentDocument?IdDocMaster=3948532&amp;IdUnitaDoc=20130018&amp;NVigUnitaDoc=1&amp;IdDatabanks=7&amp;Pagina=0" TargetMode="External"/><Relationship Id="rId38" Type="http://schemas.openxmlformats.org/officeDocument/2006/relationships/hyperlink" Target="https://www.iusexplorer.it/FontiNormative/ShowCurrentDocument?IdDocMaster=7093276&amp;IdUnitaDoc=36226992&amp;NVigUnitaDoc=1&amp;IdDatabanks=7&amp;Pagina=0" TargetMode="External"/><Relationship Id="rId46" Type="http://schemas.openxmlformats.org/officeDocument/2006/relationships/hyperlink" Target="https://www.iusexplorer.it/FontiNormative/ShowCurrentDocument?IdDocMaster=1807943&amp;IdUnitaDoc=5634084&amp;NVigUnitaDoc=1&amp;IdDatabanks=7&amp;Pagina=0" TargetMode="External"/><Relationship Id="rId59" Type="http://schemas.openxmlformats.org/officeDocument/2006/relationships/hyperlink" Target="https://www.iusexplorer.it/FontiNormative/ShowCurrentDocument?IdDocMaster=4712621&amp;IdUnitaDoc=27865233&amp;NVigUnitaDoc=1&amp;IdDatabanks=7&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59BC-E177-49E5-9AED-18BA4AA4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8452</Words>
  <Characters>48183</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Alessandro Arcifa</cp:lastModifiedBy>
  <cp:revision>2</cp:revision>
  <cp:lastPrinted>2018-04-12T16:22:00Z</cp:lastPrinted>
  <dcterms:created xsi:type="dcterms:W3CDTF">2018-04-12T16:23:00Z</dcterms:created>
  <dcterms:modified xsi:type="dcterms:W3CDTF">2018-04-12T16:23:00Z</dcterms:modified>
</cp:coreProperties>
</file>